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07" w:rsidRPr="000A2B6F" w:rsidRDefault="00746309" w:rsidP="00ED2D07">
      <w:pPr>
        <w:pStyle w:val="Header"/>
        <w:spacing w:after="120"/>
        <w:jc w:val="center"/>
        <w:rPr>
          <w:rFonts w:ascii="Arial Narrow" w:hAnsi="Arial Narrow" w:cs="Arial"/>
          <w:sz w:val="24"/>
          <w:szCs w:val="52"/>
        </w:rPr>
      </w:pPr>
      <w:hyperlink r:id="rId8" w:history="1">
        <w:r w:rsidR="00ED2D07" w:rsidRPr="000A2B6F">
          <w:rPr>
            <w:rStyle w:val="Hyperlink"/>
            <w:rFonts w:ascii="Arial Narrow" w:hAnsi="Arial Narrow" w:cs="Arial"/>
            <w:sz w:val="24"/>
            <w:szCs w:val="52"/>
          </w:rPr>
          <w:t>http://www.USScouts.Org</w:t>
        </w:r>
      </w:hyperlink>
      <w:r w:rsidR="00ED2D07" w:rsidRPr="000A2B6F">
        <w:rPr>
          <w:rFonts w:ascii="Arial Narrow" w:hAnsi="Arial Narrow" w:cs="Arial"/>
          <w:sz w:val="24"/>
          <w:szCs w:val="52"/>
        </w:rPr>
        <w:t xml:space="preserve">  </w:t>
      </w:r>
      <w:r w:rsidR="00ED2D07">
        <w:rPr>
          <w:rFonts w:ascii="Arial Narrow" w:hAnsi="Arial Narrow" w:cs="Arial"/>
          <w:sz w:val="24"/>
          <w:szCs w:val="52"/>
        </w:rPr>
        <w:t xml:space="preserve"> </w:t>
      </w:r>
      <w:r w:rsidR="00ED2D07" w:rsidRPr="000A2B6F">
        <w:rPr>
          <w:rFonts w:ascii="Arial Narrow" w:hAnsi="Arial Narrow" w:cs="Arial"/>
          <w:sz w:val="24"/>
          <w:szCs w:val="52"/>
        </w:rPr>
        <w:t xml:space="preserve">  •    </w:t>
      </w:r>
      <w:r w:rsidR="00ED2D07">
        <w:rPr>
          <w:rFonts w:ascii="Arial Narrow" w:hAnsi="Arial Narrow" w:cs="Arial"/>
          <w:sz w:val="24"/>
          <w:szCs w:val="52"/>
        </w:rPr>
        <w:t xml:space="preserve"> </w:t>
      </w:r>
      <w:hyperlink r:id="rId9" w:history="1">
        <w:r w:rsidR="00ED2D07" w:rsidRPr="000A2B6F">
          <w:rPr>
            <w:rStyle w:val="Hyperlink"/>
            <w:rFonts w:ascii="Arial Narrow" w:hAnsi="Arial Narrow" w:cs="Arial"/>
            <w:sz w:val="24"/>
            <w:szCs w:val="52"/>
          </w:rPr>
          <w:t>http://www.MeritBadge.Org</w:t>
        </w:r>
      </w:hyperlink>
    </w:p>
    <w:p w:rsidR="00ED2D07" w:rsidRDefault="00ED2D07" w:rsidP="00ED2D0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D2D07" w:rsidRDefault="00ED2D07" w:rsidP="00ED2D0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D2D07" w:rsidRPr="00E03D4A" w:rsidRDefault="00ED2D07" w:rsidP="00ED2D0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1.</w:t>
      </w:r>
      <w:r w:rsidRPr="003F2C59">
        <w:rPr>
          <w:rFonts w:ascii="Arial Narrow" w:hAnsi="Arial Narrow"/>
          <w:sz w:val="22"/>
          <w:szCs w:val="22"/>
        </w:rPr>
        <w:tab/>
        <w:t>Explain what freedom of the press is and how the First Amendment guarantees that you can voice your opinion.</w:t>
      </w:r>
    </w:p>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Freedom of the press</w:t>
      </w:r>
    </w:p>
    <w:tbl>
      <w:tblPr>
        <w:tblStyle w:val="TableGrid"/>
        <w:tblW w:w="0" w:type="auto"/>
        <w:tblInd w:w="360" w:type="dxa"/>
        <w:tblLook w:val="04A0" w:firstRow="1" w:lastRow="0" w:firstColumn="1" w:lastColumn="0" w:noHBand="0" w:noVBand="1"/>
      </w:tblPr>
      <w:tblGrid>
        <w:gridCol w:w="9998"/>
      </w:tblGrid>
      <w:tr w:rsidR="000139F1" w:rsidTr="004A23C3">
        <w:trPr>
          <w:trHeight w:val="360"/>
        </w:trPr>
        <w:tc>
          <w:tcPr>
            <w:tcW w:w="9998" w:type="dxa"/>
            <w:tcBorders>
              <w:bottom w:val="single" w:sz="4" w:space="0" w:color="BFBFBF" w:themeColor="background1" w:themeShade="BF"/>
            </w:tcBorders>
          </w:tcPr>
          <w:p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How the First Amendment guarantees that you can voice your opinion.</w:t>
      </w:r>
    </w:p>
    <w:tbl>
      <w:tblPr>
        <w:tblStyle w:val="TableGrid"/>
        <w:tblW w:w="0" w:type="auto"/>
        <w:tblInd w:w="360" w:type="dxa"/>
        <w:tblLook w:val="04A0" w:firstRow="1" w:lastRow="0" w:firstColumn="1" w:lastColumn="0" w:noHBand="0" w:noVBand="1"/>
      </w:tblPr>
      <w:tblGrid>
        <w:gridCol w:w="9998"/>
      </w:tblGrid>
      <w:tr w:rsidR="000139F1" w:rsidTr="004A23C3">
        <w:trPr>
          <w:trHeight w:val="360"/>
        </w:trPr>
        <w:tc>
          <w:tcPr>
            <w:tcW w:w="9998" w:type="dxa"/>
            <w:tcBorders>
              <w:bottom w:val="single" w:sz="4" w:space="0" w:color="BFBFBF" w:themeColor="background1" w:themeShade="BF"/>
            </w:tcBorders>
          </w:tcPr>
          <w:p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bottom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rsidTr="004A23C3">
        <w:trPr>
          <w:trHeight w:val="360"/>
        </w:trPr>
        <w:tc>
          <w:tcPr>
            <w:tcW w:w="9998" w:type="dxa"/>
            <w:tcBorders>
              <w:top w:val="single" w:sz="4" w:space="0" w:color="BFBFBF" w:themeColor="background1" w:themeShade="BF"/>
            </w:tcBorders>
          </w:tcPr>
          <w:p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lastRenderedPageBreak/>
        <w:t>In your discussion, tell how to distinguish between fact and opinion, and explain the terms libel, slander, defamation, fair comment and criticism, public figure, privacy, and malice.</w:t>
      </w:r>
    </w:p>
    <w:tbl>
      <w:tblPr>
        <w:tblStyle w:val="TableGrid"/>
        <w:tblW w:w="0" w:type="auto"/>
        <w:tblInd w:w="360" w:type="dxa"/>
        <w:tblLook w:val="04A0" w:firstRow="1" w:lastRow="0" w:firstColumn="1" w:lastColumn="0" w:noHBand="0" w:noVBand="1"/>
      </w:tblPr>
      <w:tblGrid>
        <w:gridCol w:w="2440"/>
        <w:gridCol w:w="7563"/>
      </w:tblGrid>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Fact:</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Opinion:</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Libel:</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Slander:</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Defamation:</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Fair comment and criticism:</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val="restart"/>
            <w:tcBorders>
              <w:top w:val="nil"/>
              <w:left w:val="nil"/>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Public figure:</w:t>
            </w:r>
          </w:p>
        </w:tc>
        <w:tc>
          <w:tcPr>
            <w:tcW w:w="75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40" w:type="dxa"/>
            <w:vMerge/>
            <w:tcBorders>
              <w:left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867CC9">
        <w:trPr>
          <w:trHeight w:val="360"/>
        </w:trPr>
        <w:tc>
          <w:tcPr>
            <w:tcW w:w="2440" w:type="dxa"/>
            <w:vMerge/>
            <w:tcBorders>
              <w:left w:val="nil"/>
              <w:bottom w:val="nil"/>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867CC9">
        <w:trPr>
          <w:trHeight w:val="360"/>
        </w:trPr>
        <w:tc>
          <w:tcPr>
            <w:tcW w:w="2440" w:type="dxa"/>
            <w:vMerge w:val="restart"/>
            <w:tcBorders>
              <w:top w:val="nil"/>
              <w:left w:val="nil"/>
              <w:bottom w:val="nil"/>
              <w:right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Privacy:</w:t>
            </w:r>
          </w:p>
        </w:tc>
        <w:tc>
          <w:tcPr>
            <w:tcW w:w="7563" w:type="dxa"/>
            <w:tcBorders>
              <w:top w:val="single" w:sz="4" w:space="0" w:color="auto"/>
              <w:left w:val="single" w:sz="4" w:space="0" w:color="auto"/>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867CC9">
        <w:trPr>
          <w:trHeight w:val="360"/>
        </w:trPr>
        <w:tc>
          <w:tcPr>
            <w:tcW w:w="2440" w:type="dxa"/>
            <w:vMerge/>
            <w:tcBorders>
              <w:top w:val="nil"/>
              <w:left w:val="nil"/>
              <w:bottom w:val="nil"/>
              <w:right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867CC9">
        <w:trPr>
          <w:trHeight w:val="360"/>
        </w:trPr>
        <w:tc>
          <w:tcPr>
            <w:tcW w:w="2440" w:type="dxa"/>
            <w:vMerge/>
            <w:tcBorders>
              <w:top w:val="nil"/>
              <w:left w:val="nil"/>
              <w:bottom w:val="nil"/>
              <w:right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867CC9">
        <w:trPr>
          <w:trHeight w:val="360"/>
        </w:trPr>
        <w:tc>
          <w:tcPr>
            <w:tcW w:w="2440" w:type="dxa"/>
            <w:vMerge/>
            <w:tcBorders>
              <w:top w:val="nil"/>
              <w:left w:val="nil"/>
              <w:bottom w:val="nil"/>
              <w:right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bl>
    <w:p w:rsidR="00B13464" w:rsidRDefault="00B13464"/>
    <w:p w:rsidR="00B13464" w:rsidRDefault="00B13464">
      <w:r>
        <w:br w:type="page"/>
      </w:r>
    </w:p>
    <w:tbl>
      <w:tblPr>
        <w:tblStyle w:val="TableGrid"/>
        <w:tblW w:w="0" w:type="auto"/>
        <w:tblInd w:w="360" w:type="dxa"/>
        <w:tblLook w:val="04A0" w:firstRow="1" w:lastRow="0" w:firstColumn="1" w:lastColumn="0" w:noHBand="0" w:noVBand="1"/>
      </w:tblPr>
      <w:tblGrid>
        <w:gridCol w:w="2440"/>
        <w:gridCol w:w="7563"/>
      </w:tblGrid>
      <w:tr w:rsidR="00F13EC0" w:rsidRPr="000139F1" w:rsidTr="00140DE9">
        <w:trPr>
          <w:trHeight w:val="360"/>
        </w:trPr>
        <w:tc>
          <w:tcPr>
            <w:tcW w:w="2440" w:type="dxa"/>
            <w:vMerge w:val="restart"/>
            <w:tcBorders>
              <w:top w:val="nil"/>
              <w:left w:val="nil"/>
            </w:tcBorders>
          </w:tcPr>
          <w:p w:rsidR="00F13EC0" w:rsidRPr="000139F1" w:rsidRDefault="00F13EC0"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lastRenderedPageBreak/>
              <w:t>Malice:</w:t>
            </w:r>
          </w:p>
        </w:tc>
        <w:tc>
          <w:tcPr>
            <w:tcW w:w="7563" w:type="dxa"/>
            <w:tcBorders>
              <w:bottom w:val="single" w:sz="4" w:space="0" w:color="BFBFBF" w:themeColor="background1" w:themeShade="BF"/>
            </w:tcBorders>
          </w:tcPr>
          <w:p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rsidTr="00140DE9">
        <w:trPr>
          <w:trHeight w:val="360"/>
        </w:trPr>
        <w:tc>
          <w:tcPr>
            <w:tcW w:w="2440" w:type="dxa"/>
            <w:vMerge/>
            <w:tcBorders>
              <w:left w:val="nil"/>
            </w:tcBorders>
          </w:tcPr>
          <w:p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rsidTr="00140DE9">
        <w:trPr>
          <w:trHeight w:val="360"/>
        </w:trPr>
        <w:tc>
          <w:tcPr>
            <w:tcW w:w="2440" w:type="dxa"/>
            <w:vMerge/>
            <w:tcBorders>
              <w:left w:val="nil"/>
            </w:tcBorders>
          </w:tcPr>
          <w:p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rsidTr="00140DE9">
        <w:trPr>
          <w:trHeight w:val="360"/>
        </w:trPr>
        <w:tc>
          <w:tcPr>
            <w:tcW w:w="2440" w:type="dxa"/>
            <w:vMerge/>
            <w:tcBorders>
              <w:left w:val="nil"/>
              <w:bottom w:val="nil"/>
            </w:tcBorders>
          </w:tcPr>
          <w:p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tcBorders>
          </w:tcPr>
          <w:p w:rsidR="00F13EC0" w:rsidRPr="000139F1" w:rsidRDefault="00F13EC0" w:rsidP="00F1113C">
            <w:pPr>
              <w:pStyle w:val="BodyText2"/>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Discuss how these matters relate to ethics in journalism.</w:t>
      </w:r>
    </w:p>
    <w:tbl>
      <w:tblPr>
        <w:tblStyle w:val="TableGrid"/>
        <w:tblW w:w="0" w:type="auto"/>
        <w:tblInd w:w="360" w:type="dxa"/>
        <w:tblLook w:val="04A0" w:firstRow="1" w:lastRow="0" w:firstColumn="1" w:lastColumn="0" w:noHBand="0" w:noVBand="1"/>
      </w:tblPr>
      <w:tblGrid>
        <w:gridCol w:w="9998"/>
      </w:tblGrid>
      <w:tr w:rsidR="000139F1" w:rsidTr="00140DE9">
        <w:trPr>
          <w:trHeight w:val="360"/>
        </w:trPr>
        <w:tc>
          <w:tcPr>
            <w:tcW w:w="10358" w:type="dxa"/>
            <w:tcBorders>
              <w:bottom w:val="single" w:sz="4" w:space="0" w:color="BFBFBF" w:themeColor="background1" w:themeShade="BF"/>
            </w:tcBorders>
          </w:tcPr>
          <w:p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B13464" w:rsidTr="00140DE9">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140DE9">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140DE9">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140DE9">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140DE9">
        <w:trPr>
          <w:trHeight w:val="360"/>
        </w:trPr>
        <w:tc>
          <w:tcPr>
            <w:tcW w:w="10358"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2.</w:t>
      </w:r>
      <w:r w:rsidRPr="003F2C59">
        <w:rPr>
          <w:rFonts w:ascii="Arial Narrow" w:hAnsi="Arial Narrow"/>
          <w:sz w:val="22"/>
          <w:szCs w:val="22"/>
        </w:rPr>
        <w:tab/>
        <w:t>Do either A OR B:</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r>
      <w:r w:rsidRPr="003F2C59">
        <w:rPr>
          <w:rFonts w:ascii="Arial Narrow" w:hAnsi="Arial Narrow"/>
          <w:sz w:val="22"/>
          <w:szCs w:val="22"/>
        </w:rPr>
        <w:t>a.</w:t>
      </w:r>
      <w:r w:rsidRPr="003F2C59">
        <w:rPr>
          <w:rFonts w:ascii="Arial Narrow" w:hAnsi="Arial Narrow"/>
          <w:sz w:val="22"/>
          <w:szCs w:val="22"/>
        </w:rPr>
        <w:tab/>
        <w:t>Newspaper and magazine journalism:</w:t>
      </w:r>
    </w:p>
    <w:p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1.</w:t>
      </w:r>
      <w:r w:rsidRPr="003F2C59">
        <w:rPr>
          <w:rFonts w:ascii="Arial Narrow" w:hAnsi="Arial Narrow"/>
          <w:sz w:val="22"/>
          <w:szCs w:val="22"/>
        </w:rPr>
        <w:tab/>
        <w:t>All on the same day, read a local newspaper, a national newspaper, a newsmagazine, and (with your parent’s permission) an online news source.  From each source, clip, read and compare a story about the same event.  Tell your counselor how long each story is and how fair and accurate the stories are in presenting different points of view.  Tell how each source handled the story differently, depending on its purpose or audience .</w:t>
      </w:r>
    </w:p>
    <w:tbl>
      <w:tblPr>
        <w:tblStyle w:val="TableGrid"/>
        <w:tblW w:w="0" w:type="auto"/>
        <w:tblInd w:w="1695" w:type="dxa"/>
        <w:tblLook w:val="04A0" w:firstRow="1" w:lastRow="0" w:firstColumn="1" w:lastColumn="0" w:noHBand="0" w:noVBand="1"/>
      </w:tblPr>
      <w:tblGrid>
        <w:gridCol w:w="700"/>
        <w:gridCol w:w="7963"/>
      </w:tblGrid>
      <w:tr w:rsidR="000139F1" w:rsidRPr="000139F1" w:rsidTr="00FB2931">
        <w:tc>
          <w:tcPr>
            <w:tcW w:w="700" w:type="dxa"/>
            <w:tcBorders>
              <w:top w:val="nil"/>
              <w:left w:val="nil"/>
              <w:bottom w:val="nil"/>
            </w:tcBorders>
          </w:tcPr>
          <w:p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Story</w:t>
            </w:r>
          </w:p>
        </w:tc>
        <w:tc>
          <w:tcPr>
            <w:tcW w:w="7963" w:type="dxa"/>
          </w:tcPr>
          <w:p w:rsidR="000139F1" w:rsidRPr="000139F1" w:rsidRDefault="000139F1" w:rsidP="00F1113C">
            <w:pPr>
              <w:pStyle w:val="BodyText2"/>
              <w:spacing w:before="60" w:after="60" w:line="240" w:lineRule="auto"/>
              <w:rPr>
                <w:rFonts w:ascii="Arial Narrow" w:hAnsi="Arial Narrow"/>
                <w:sz w:val="22"/>
                <w:szCs w:val="22"/>
              </w:rPr>
            </w:pPr>
          </w:p>
        </w:tc>
      </w:tr>
    </w:tbl>
    <w:p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700"/>
        <w:gridCol w:w="700"/>
        <w:gridCol w:w="6263"/>
      </w:tblGrid>
      <w:tr w:rsidR="000139F1" w:rsidRPr="000139F1" w:rsidTr="00B13464">
        <w:trPr>
          <w:trHeight w:val="360"/>
        </w:trPr>
        <w:tc>
          <w:tcPr>
            <w:tcW w:w="1700" w:type="dxa"/>
            <w:tcBorders>
              <w:top w:val="nil"/>
              <w:left w:val="nil"/>
              <w:bottom w:val="nil"/>
            </w:tcBorders>
          </w:tcPr>
          <w:p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Local newspaper</w:t>
            </w:r>
          </w:p>
        </w:tc>
        <w:tc>
          <w:tcPr>
            <w:tcW w:w="6963" w:type="dxa"/>
            <w:gridSpan w:val="2"/>
          </w:tcPr>
          <w:p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140DE9">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bl>
    <w:p w:rsidR="000139F1" w:rsidRDefault="000139F1" w:rsidP="00F1113C">
      <w:pPr>
        <w:spacing w:before="60" w:after="60"/>
      </w:pPr>
    </w:p>
    <w:p w:rsidR="000139F1" w:rsidRDefault="000139F1" w:rsidP="00F1113C">
      <w:pPr>
        <w:spacing w:before="60" w:after="60"/>
      </w:pPr>
      <w:r>
        <w:br w:type="page"/>
      </w:r>
    </w:p>
    <w:p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900"/>
        <w:gridCol w:w="500"/>
        <w:gridCol w:w="6263"/>
      </w:tblGrid>
      <w:tr w:rsidR="000139F1" w:rsidRPr="000139F1" w:rsidTr="00B13464">
        <w:trPr>
          <w:trHeight w:val="360"/>
        </w:trPr>
        <w:tc>
          <w:tcPr>
            <w:tcW w:w="1900" w:type="dxa"/>
            <w:tcBorders>
              <w:top w:val="nil"/>
              <w:left w:val="nil"/>
              <w:bottom w:val="nil"/>
            </w:tcBorders>
          </w:tcPr>
          <w:p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National newspaper</w:t>
            </w:r>
          </w:p>
        </w:tc>
        <w:tc>
          <w:tcPr>
            <w:tcW w:w="6763" w:type="dxa"/>
            <w:gridSpan w:val="2"/>
          </w:tcPr>
          <w:p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bl>
    <w:p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500"/>
        <w:gridCol w:w="900"/>
        <w:gridCol w:w="6263"/>
      </w:tblGrid>
      <w:tr w:rsidR="000139F1" w:rsidRPr="000139F1" w:rsidTr="00B13464">
        <w:trPr>
          <w:trHeight w:val="360"/>
        </w:trPr>
        <w:tc>
          <w:tcPr>
            <w:tcW w:w="1500" w:type="dxa"/>
            <w:tcBorders>
              <w:top w:val="nil"/>
              <w:left w:val="nil"/>
              <w:bottom w:val="nil"/>
            </w:tcBorders>
          </w:tcPr>
          <w:p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Newsmagazine</w:t>
            </w:r>
          </w:p>
        </w:tc>
        <w:tc>
          <w:tcPr>
            <w:tcW w:w="7163" w:type="dxa"/>
            <w:gridSpan w:val="2"/>
          </w:tcPr>
          <w:p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bl>
    <w:p w:rsidR="000554A9" w:rsidRDefault="000554A9" w:rsidP="00F1113C">
      <w:pPr>
        <w:spacing w:before="60" w:after="60"/>
      </w:pPr>
    </w:p>
    <w:p w:rsidR="000554A9" w:rsidRDefault="000554A9" w:rsidP="00F1113C">
      <w:pPr>
        <w:spacing w:before="60" w:after="60"/>
      </w:pPr>
      <w:r>
        <w:br w:type="page"/>
      </w:r>
    </w:p>
    <w:p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1900"/>
        <w:gridCol w:w="500"/>
        <w:gridCol w:w="6263"/>
      </w:tblGrid>
      <w:tr w:rsidR="000139F1" w:rsidRPr="000139F1" w:rsidTr="00B13464">
        <w:trPr>
          <w:trHeight w:val="360"/>
        </w:trPr>
        <w:tc>
          <w:tcPr>
            <w:tcW w:w="1900" w:type="dxa"/>
            <w:tcBorders>
              <w:top w:val="nil"/>
              <w:left w:val="nil"/>
              <w:bottom w:val="nil"/>
            </w:tcBorders>
          </w:tcPr>
          <w:p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Online news source</w:t>
            </w:r>
          </w:p>
        </w:tc>
        <w:tc>
          <w:tcPr>
            <w:tcW w:w="6763" w:type="dxa"/>
            <w:gridSpan w:val="2"/>
          </w:tcPr>
          <w:p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val="restart"/>
            <w:tcBorders>
              <w:top w:val="nil"/>
              <w:left w:val="nil"/>
            </w:tcBorders>
          </w:tcPr>
          <w:p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rsidTr="00DD6608">
        <w:trPr>
          <w:trHeight w:val="360"/>
        </w:trPr>
        <w:tc>
          <w:tcPr>
            <w:tcW w:w="2400" w:type="dxa"/>
            <w:gridSpan w:val="2"/>
            <w:vMerge/>
            <w:tcBorders>
              <w:left w:val="nil"/>
              <w:bottom w:val="nil"/>
            </w:tcBorders>
          </w:tcPr>
          <w:p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139F1" w:rsidRDefault="00B13464" w:rsidP="00F1113C">
            <w:pPr>
              <w:pStyle w:val="BodyText2"/>
              <w:spacing w:before="60" w:after="60" w:line="240" w:lineRule="auto"/>
              <w:rPr>
                <w:rFonts w:ascii="Arial Narrow" w:hAnsi="Arial Narrow"/>
                <w:sz w:val="22"/>
                <w:szCs w:val="22"/>
              </w:rPr>
            </w:pPr>
          </w:p>
        </w:tc>
      </w:tr>
    </w:tbl>
    <w:p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2.</w:t>
      </w:r>
      <w:r w:rsidRPr="003F2C59">
        <w:rPr>
          <w:rFonts w:ascii="Arial Narrow" w:hAnsi="Arial Narrow"/>
          <w:sz w:val="22"/>
          <w:szCs w:val="22"/>
        </w:rPr>
        <w:tab/>
        <w:t>Visit a newspaper or magazine office Ask for a tour of the various divisions, (editorial, business, and printing).  During your tour, talk to an executive from the business side about management’s relations with reporters, editors, and photographers, and what makes a “good” newspaper or magazine.</w:t>
      </w:r>
    </w:p>
    <w:p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Management’s relations with reporters, editors, and photographers</w:t>
      </w:r>
    </w:p>
    <w:tbl>
      <w:tblPr>
        <w:tblStyle w:val="TableGrid"/>
        <w:tblW w:w="0" w:type="auto"/>
        <w:tblInd w:w="1800" w:type="dxa"/>
        <w:tblLook w:val="04A0" w:firstRow="1" w:lastRow="0" w:firstColumn="1" w:lastColumn="0" w:noHBand="0" w:noVBand="1"/>
      </w:tblPr>
      <w:tblGrid>
        <w:gridCol w:w="8558"/>
      </w:tblGrid>
      <w:tr w:rsidR="00B13464" w:rsidTr="00DD6608">
        <w:trPr>
          <w:trHeight w:val="360"/>
        </w:trPr>
        <w:tc>
          <w:tcPr>
            <w:tcW w:w="8558" w:type="dxa"/>
            <w:tcBorders>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What makes a “good” newspaper or magazine.</w:t>
      </w:r>
    </w:p>
    <w:tbl>
      <w:tblPr>
        <w:tblStyle w:val="TableGrid"/>
        <w:tblW w:w="0" w:type="auto"/>
        <w:tblInd w:w="1800" w:type="dxa"/>
        <w:tblLook w:val="04A0" w:firstRow="1" w:lastRow="0" w:firstColumn="1" w:lastColumn="0" w:noHBand="0" w:noVBand="1"/>
      </w:tblPr>
      <w:tblGrid>
        <w:gridCol w:w="8558"/>
      </w:tblGrid>
      <w:tr w:rsidR="000554A9" w:rsidTr="00DD6608">
        <w:trPr>
          <w:trHeight w:val="360"/>
        </w:trPr>
        <w:tc>
          <w:tcPr>
            <w:tcW w:w="10358" w:type="dxa"/>
            <w:tcBorders>
              <w:bottom w:val="single" w:sz="4" w:space="0" w:color="BFBFBF" w:themeColor="background1" w:themeShade="BF"/>
            </w:tcBorders>
          </w:tcPr>
          <w:p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0554A9" w:rsidRDefault="000554A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p>
    <w:p w:rsidR="000554A9" w:rsidRDefault="000554A9" w:rsidP="00F1113C">
      <w:pPr>
        <w:spacing w:before="60" w:after="60"/>
        <w:rPr>
          <w:rFonts w:ascii="Arial Narrow" w:hAnsi="Arial Narrow"/>
          <w:bCs/>
          <w:sz w:val="22"/>
          <w:szCs w:val="22"/>
        </w:rPr>
      </w:pPr>
      <w:r>
        <w:rPr>
          <w:rFonts w:ascii="Arial Narrow" w:hAnsi="Arial Narrow"/>
          <w:bCs/>
          <w:sz w:val="22"/>
          <w:szCs w:val="22"/>
        </w:rPr>
        <w:br w:type="page"/>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lastRenderedPageBreak/>
        <w:sym w:font="Webdings" w:char="F063"/>
      </w:r>
      <w:r w:rsidRPr="003F2C59">
        <w:rPr>
          <w:rFonts w:ascii="Arial Narrow" w:hAnsi="Arial Narrow"/>
          <w:bCs/>
          <w:sz w:val="22"/>
          <w:szCs w:val="22"/>
        </w:rPr>
        <w:tab/>
        <w:t>b.</w:t>
      </w:r>
      <w:r w:rsidRPr="003F2C59">
        <w:rPr>
          <w:rFonts w:ascii="Arial Narrow" w:hAnsi="Arial Narrow"/>
          <w:bCs/>
          <w:sz w:val="22"/>
          <w:szCs w:val="22"/>
        </w:rPr>
        <w:tab/>
        <w:t>Radio and television journalism:</w:t>
      </w:r>
    </w:p>
    <w:p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1.</w:t>
      </w:r>
      <w:r w:rsidRPr="003F2C59">
        <w:rPr>
          <w:rFonts w:ascii="Arial Narrow" w:hAnsi="Arial Narrow"/>
          <w:sz w:val="22"/>
          <w:szCs w:val="22"/>
        </w:rPr>
        <w:tab/>
        <w:t>All on the same day, watch a local and national network newscast, listen to a radio newscast, and (with your parent’s permission) view a national broadcast news source online.  List the different news items and features presented, the different elements used, and the time in minutes and seconds and the online space devoted to each story.  Compare the story lists, and discuss whether the stories are fair and accurate.  Explain why the different news outlets treated the stories differently and/or presented a different point of view.</w:t>
      </w:r>
    </w:p>
    <w:tbl>
      <w:tblPr>
        <w:tblStyle w:val="TableGrid"/>
        <w:tblW w:w="0" w:type="auto"/>
        <w:tblInd w:w="1695" w:type="dxa"/>
        <w:tblLook w:val="04A0" w:firstRow="1" w:lastRow="0" w:firstColumn="1" w:lastColumn="0" w:noHBand="0" w:noVBand="1"/>
      </w:tblPr>
      <w:tblGrid>
        <w:gridCol w:w="700"/>
        <w:gridCol w:w="7963"/>
      </w:tblGrid>
      <w:tr w:rsidR="000554A9" w:rsidRPr="000554A9" w:rsidTr="00FB2931">
        <w:tc>
          <w:tcPr>
            <w:tcW w:w="700" w:type="dxa"/>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Story</w:t>
            </w:r>
          </w:p>
        </w:tc>
        <w:tc>
          <w:tcPr>
            <w:tcW w:w="7963" w:type="dxa"/>
          </w:tcPr>
          <w:p w:rsidR="000554A9" w:rsidRPr="000554A9" w:rsidRDefault="000554A9" w:rsidP="00F1113C">
            <w:pPr>
              <w:pStyle w:val="BodyText2"/>
              <w:spacing w:before="60" w:after="60" w:line="240" w:lineRule="auto"/>
              <w:rPr>
                <w:rFonts w:ascii="Arial Narrow" w:hAnsi="Arial Narrow"/>
                <w:sz w:val="22"/>
                <w:szCs w:val="22"/>
              </w:rPr>
            </w:pPr>
          </w:p>
        </w:tc>
      </w:tr>
    </w:tbl>
    <w:p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505"/>
        <w:gridCol w:w="895"/>
        <w:gridCol w:w="6263"/>
      </w:tblGrid>
      <w:tr w:rsidR="000554A9" w:rsidRPr="000554A9" w:rsidTr="00B13464">
        <w:trPr>
          <w:trHeight w:val="360"/>
        </w:trPr>
        <w:tc>
          <w:tcPr>
            <w:tcW w:w="1505" w:type="dxa"/>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Local newscast:</w:t>
            </w:r>
          </w:p>
        </w:tc>
        <w:tc>
          <w:tcPr>
            <w:tcW w:w="7158" w:type="dxa"/>
            <w:gridSpan w:val="2"/>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rsidTr="00DD6608">
        <w:trPr>
          <w:trHeight w:val="360"/>
        </w:trPr>
        <w:tc>
          <w:tcPr>
            <w:tcW w:w="2400" w:type="dxa"/>
            <w:gridSpan w:val="2"/>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tcBorders>
              <w:bottom w:val="single" w:sz="4" w:space="0" w:color="auto"/>
            </w:tcBorders>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4A23C3">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4A23C3">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4A23C3">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4A23C3">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bl>
    <w:p w:rsidR="000554A9" w:rsidRDefault="000554A9" w:rsidP="00F1113C">
      <w:pPr>
        <w:spacing w:before="60" w:after="60"/>
      </w:pPr>
    </w:p>
    <w:p w:rsidR="000554A9" w:rsidRDefault="000554A9" w:rsidP="00F1113C">
      <w:pPr>
        <w:spacing w:before="60" w:after="60"/>
      </w:pPr>
      <w:r>
        <w:br w:type="page"/>
      </w:r>
    </w:p>
    <w:p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2400"/>
        <w:gridCol w:w="100"/>
        <w:gridCol w:w="6163"/>
      </w:tblGrid>
      <w:tr w:rsidR="000554A9" w:rsidRPr="000554A9" w:rsidTr="00B13464">
        <w:trPr>
          <w:trHeight w:val="360"/>
        </w:trPr>
        <w:tc>
          <w:tcPr>
            <w:tcW w:w="2500" w:type="dxa"/>
            <w:gridSpan w:val="2"/>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National Network Newscast</w:t>
            </w:r>
          </w:p>
        </w:tc>
        <w:tc>
          <w:tcPr>
            <w:tcW w:w="6163" w:type="dxa"/>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gridSpan w:val="2"/>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gridSpan w:val="2"/>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rsidTr="00DD6608">
        <w:trPr>
          <w:trHeight w:val="360"/>
        </w:trPr>
        <w:tc>
          <w:tcPr>
            <w:tcW w:w="2400" w:type="dxa"/>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gridSpan w:val="2"/>
            <w:tcBorders>
              <w:bottom w:val="single" w:sz="4" w:space="0" w:color="auto"/>
            </w:tcBorders>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gridSpan w:val="2"/>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gridSpan w:val="2"/>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gridSpan w:val="2"/>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left w:val="nil"/>
              <w:bottom w:val="single" w:sz="4" w:space="0" w:color="auto"/>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val="restart"/>
            <w:tcBorders>
              <w:top w:val="single" w:sz="4" w:space="0" w:color="auto"/>
              <w:left w:val="single" w:sz="4" w:space="0" w:color="auto"/>
              <w:bottom w:val="single" w:sz="4" w:space="0" w:color="BFBFBF" w:themeColor="background1" w:themeShade="BF"/>
              <w:righ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gridSpan w:val="2"/>
            <w:tcBorders>
              <w:top w:val="single" w:sz="4" w:space="0" w:color="auto"/>
              <w:left w:val="nil"/>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top w:val="single" w:sz="4" w:space="0" w:color="BFBFBF" w:themeColor="background1" w:themeShade="BF"/>
              <w:left w:val="single" w:sz="4" w:space="0" w:color="auto"/>
              <w:bottom w:val="single" w:sz="4" w:space="0" w:color="BFBFBF" w:themeColor="background1" w:themeShade="BF"/>
              <w:righ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nil"/>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top w:val="single" w:sz="4" w:space="0" w:color="BFBFBF" w:themeColor="background1" w:themeShade="BF"/>
              <w:left w:val="single" w:sz="4" w:space="0" w:color="auto"/>
              <w:bottom w:val="single" w:sz="4" w:space="0" w:color="BFBFBF" w:themeColor="background1" w:themeShade="BF"/>
              <w:righ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nil"/>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vMerge/>
            <w:tcBorders>
              <w:top w:val="single" w:sz="4" w:space="0" w:color="BFBFBF" w:themeColor="background1" w:themeShade="BF"/>
              <w:left w:val="single" w:sz="4" w:space="0" w:color="auto"/>
              <w:bottom w:val="single" w:sz="4" w:space="0" w:color="auto"/>
              <w:righ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nil"/>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bl>
    <w:p w:rsidR="000554A9" w:rsidRDefault="000554A9" w:rsidP="00F1113C">
      <w:pPr>
        <w:spacing w:before="60" w:after="60"/>
      </w:pPr>
    </w:p>
    <w:p w:rsidR="000554A9" w:rsidRDefault="000554A9" w:rsidP="00F1113C">
      <w:pPr>
        <w:spacing w:before="60" w:after="60"/>
      </w:pPr>
      <w:r>
        <w:br w:type="page"/>
      </w:r>
    </w:p>
    <w:p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605"/>
        <w:gridCol w:w="795"/>
        <w:gridCol w:w="6263"/>
      </w:tblGrid>
      <w:tr w:rsidR="000554A9" w:rsidRPr="000554A9" w:rsidTr="00B13464">
        <w:trPr>
          <w:trHeight w:val="360"/>
        </w:trPr>
        <w:tc>
          <w:tcPr>
            <w:tcW w:w="1605" w:type="dxa"/>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Radio Newscast</w:t>
            </w:r>
          </w:p>
        </w:tc>
        <w:tc>
          <w:tcPr>
            <w:tcW w:w="7058" w:type="dxa"/>
            <w:gridSpan w:val="2"/>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rsidTr="00DD6608">
        <w:trPr>
          <w:trHeight w:val="360"/>
        </w:trPr>
        <w:tc>
          <w:tcPr>
            <w:tcW w:w="2400" w:type="dxa"/>
            <w:gridSpan w:val="2"/>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tcBorders>
              <w:bottom w:val="single" w:sz="4" w:space="0" w:color="auto"/>
            </w:tcBorders>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bl>
    <w:p w:rsidR="000554A9" w:rsidRDefault="000554A9" w:rsidP="00F1113C">
      <w:pPr>
        <w:spacing w:before="60" w:after="60"/>
      </w:pPr>
    </w:p>
    <w:p w:rsidR="000554A9" w:rsidRDefault="000554A9" w:rsidP="00F1113C">
      <w:pPr>
        <w:spacing w:before="60" w:after="60"/>
      </w:pPr>
      <w:r>
        <w:br w:type="page"/>
      </w:r>
    </w:p>
    <w:p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805"/>
        <w:gridCol w:w="595"/>
        <w:gridCol w:w="6263"/>
      </w:tblGrid>
      <w:tr w:rsidR="000554A9" w:rsidRPr="000554A9" w:rsidTr="00B13464">
        <w:trPr>
          <w:trHeight w:val="360"/>
        </w:trPr>
        <w:tc>
          <w:tcPr>
            <w:tcW w:w="1805" w:type="dxa"/>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Online news source</w:t>
            </w:r>
          </w:p>
        </w:tc>
        <w:tc>
          <w:tcPr>
            <w:tcW w:w="6858" w:type="dxa"/>
            <w:gridSpan w:val="2"/>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rsidTr="00DD6608">
        <w:trPr>
          <w:trHeight w:val="360"/>
        </w:trPr>
        <w:tc>
          <w:tcPr>
            <w:tcW w:w="2400" w:type="dxa"/>
            <w:gridSpan w:val="2"/>
            <w:tcBorders>
              <w:top w:val="nil"/>
              <w:left w:val="nil"/>
              <w:bottom w:val="nil"/>
            </w:tcBorders>
          </w:tcPr>
          <w:p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Space given:</w:t>
            </w:r>
          </w:p>
        </w:tc>
        <w:tc>
          <w:tcPr>
            <w:tcW w:w="6263" w:type="dxa"/>
            <w:tcBorders>
              <w:bottom w:val="single" w:sz="4" w:space="0" w:color="auto"/>
            </w:tcBorders>
          </w:tcPr>
          <w:p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val="restart"/>
            <w:tcBorders>
              <w:top w:val="nil"/>
              <w:left w:val="nil"/>
            </w:tcBorders>
          </w:tcPr>
          <w:p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rsidTr="00DD6608">
        <w:trPr>
          <w:trHeight w:val="360"/>
        </w:trPr>
        <w:tc>
          <w:tcPr>
            <w:tcW w:w="2400" w:type="dxa"/>
            <w:gridSpan w:val="2"/>
            <w:vMerge/>
            <w:tcBorders>
              <w:left w:val="nil"/>
              <w:bottom w:val="nil"/>
            </w:tcBorders>
          </w:tcPr>
          <w:p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rsidR="00B13464" w:rsidRPr="000554A9" w:rsidRDefault="00B13464" w:rsidP="00F1113C">
            <w:pPr>
              <w:pStyle w:val="BodyText2"/>
              <w:spacing w:before="60" w:after="60" w:line="240" w:lineRule="auto"/>
              <w:rPr>
                <w:rFonts w:ascii="Arial Narrow" w:hAnsi="Arial Narrow"/>
                <w:sz w:val="22"/>
                <w:szCs w:val="22"/>
              </w:rPr>
            </w:pPr>
          </w:p>
        </w:tc>
      </w:tr>
    </w:tbl>
    <w:p w:rsidR="00FB2931" w:rsidRDefault="00FB2931"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p>
    <w:p w:rsidR="00FB2931" w:rsidRDefault="00FB2931" w:rsidP="00F1113C">
      <w:pPr>
        <w:spacing w:before="60" w:after="60"/>
        <w:rPr>
          <w:rFonts w:ascii="Arial Narrow" w:hAnsi="Arial Narrow"/>
          <w:sz w:val="22"/>
          <w:szCs w:val="22"/>
        </w:rPr>
      </w:pPr>
      <w:r>
        <w:rPr>
          <w:rFonts w:ascii="Arial Narrow" w:hAnsi="Arial Narrow"/>
          <w:sz w:val="22"/>
          <w:szCs w:val="22"/>
        </w:rPr>
        <w:br w:type="page"/>
      </w:r>
    </w:p>
    <w:p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lastRenderedPageBreak/>
        <w:tab/>
        <w:t>2.</w:t>
      </w:r>
      <w:r w:rsidRPr="003F2C59">
        <w:rPr>
          <w:rFonts w:ascii="Arial Narrow" w:hAnsi="Arial Narrow"/>
          <w:sz w:val="22"/>
          <w:szCs w:val="22"/>
        </w:rPr>
        <w:tab/>
        <w:t>Visit a radio or television station.  Ask for a tour of the various departments, concentrating on those related to news broadcasts.  During your tour, talk to the station manager or other station management executive about station operations, particularly how management and the news staff work together, and what makes a “good” station.</w:t>
      </w:r>
    </w:p>
    <w:p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How management and the news staff work together:</w:t>
      </w:r>
    </w:p>
    <w:tbl>
      <w:tblPr>
        <w:tblStyle w:val="TableGrid"/>
        <w:tblW w:w="0" w:type="auto"/>
        <w:tblInd w:w="1800" w:type="dxa"/>
        <w:tblLook w:val="04A0" w:firstRow="1" w:lastRow="0" w:firstColumn="1" w:lastColumn="0" w:noHBand="0" w:noVBand="1"/>
      </w:tblPr>
      <w:tblGrid>
        <w:gridCol w:w="8558"/>
      </w:tblGrid>
      <w:tr w:rsidR="000554A9" w:rsidTr="00DD6608">
        <w:trPr>
          <w:trHeight w:val="360"/>
        </w:trPr>
        <w:tc>
          <w:tcPr>
            <w:tcW w:w="10358" w:type="dxa"/>
            <w:tcBorders>
              <w:bottom w:val="single" w:sz="4" w:space="0" w:color="BFBFBF" w:themeColor="background1" w:themeShade="BF"/>
            </w:tcBorders>
          </w:tcPr>
          <w:p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10358"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What makes a “good” station:</w:t>
      </w:r>
    </w:p>
    <w:tbl>
      <w:tblPr>
        <w:tblStyle w:val="TableGrid"/>
        <w:tblW w:w="0" w:type="auto"/>
        <w:tblInd w:w="1800" w:type="dxa"/>
        <w:tblLook w:val="04A0" w:firstRow="1" w:lastRow="0" w:firstColumn="1" w:lastColumn="0" w:noHBand="0" w:noVBand="1"/>
      </w:tblPr>
      <w:tblGrid>
        <w:gridCol w:w="8558"/>
      </w:tblGrid>
      <w:tr w:rsidR="000554A9" w:rsidTr="00DD6608">
        <w:trPr>
          <w:trHeight w:val="360"/>
        </w:trPr>
        <w:tc>
          <w:tcPr>
            <w:tcW w:w="8558" w:type="dxa"/>
            <w:tcBorders>
              <w:bottom w:val="single" w:sz="4" w:space="0" w:color="BFBFBF" w:themeColor="background1" w:themeShade="BF"/>
            </w:tcBorders>
          </w:tcPr>
          <w:p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8558"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pos="1800"/>
          <w:tab w:val="left" w:leader="underscore" w:pos="10368"/>
        </w:tabs>
        <w:spacing w:before="60" w:after="60" w:line="240" w:lineRule="auto"/>
        <w:ind w:left="1440"/>
        <w:rPr>
          <w:rFonts w:ascii="Arial Narrow" w:hAnsi="Arial Narrow"/>
          <w:sz w:val="22"/>
          <w:szCs w:val="22"/>
        </w:rPr>
      </w:pPr>
      <w:r w:rsidRPr="003F2C59">
        <w:rPr>
          <w:rFonts w:ascii="Arial Narrow" w:hAnsi="Arial Narrow"/>
          <w:bCs/>
          <w:sz w:val="22"/>
          <w:szCs w:val="22"/>
        </w:rPr>
        <w:sym w:font="Webdings" w:char="F063"/>
      </w:r>
      <w:r w:rsidRPr="003F2C59">
        <w:rPr>
          <w:rFonts w:ascii="Arial Narrow" w:hAnsi="Arial Narrow"/>
          <w:sz w:val="22"/>
          <w:szCs w:val="22"/>
        </w:rPr>
        <w:tab/>
        <w:t>If possible, go with a reporter to cover a news event.</w:t>
      </w:r>
    </w:p>
    <w:p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3.</w:t>
      </w:r>
      <w:r w:rsidRPr="003F2C59">
        <w:rPr>
          <w:rFonts w:ascii="Arial Narrow" w:hAnsi="Arial Narrow"/>
          <w:sz w:val="22"/>
          <w:szCs w:val="22"/>
        </w:rPr>
        <w:tab/>
        <w:t>Discuss the differences between a hard news story and a feature story.</w:t>
      </w:r>
    </w:p>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A hard news story</w:t>
      </w:r>
    </w:p>
    <w:tbl>
      <w:tblPr>
        <w:tblStyle w:val="TableGrid"/>
        <w:tblW w:w="9994" w:type="dxa"/>
        <w:tblInd w:w="355" w:type="dxa"/>
        <w:tblLook w:val="04A0" w:firstRow="1" w:lastRow="0" w:firstColumn="1" w:lastColumn="0" w:noHBand="0" w:noVBand="1"/>
      </w:tblPr>
      <w:tblGrid>
        <w:gridCol w:w="9994"/>
      </w:tblGrid>
      <w:tr w:rsidR="000554A9" w:rsidTr="00DD6608">
        <w:trPr>
          <w:trHeight w:val="360"/>
        </w:trPr>
        <w:tc>
          <w:tcPr>
            <w:tcW w:w="9994" w:type="dxa"/>
            <w:tcBorders>
              <w:bottom w:val="single" w:sz="4" w:space="0" w:color="BFBFBF" w:themeColor="background1" w:themeShade="BF"/>
            </w:tcBorders>
          </w:tcPr>
          <w:p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4"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4"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4"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4"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4"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4"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FB2931"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A feature story.</w:t>
      </w:r>
    </w:p>
    <w:tbl>
      <w:tblPr>
        <w:tblStyle w:val="TableGrid"/>
        <w:tblW w:w="9990" w:type="dxa"/>
        <w:tblInd w:w="355" w:type="dxa"/>
        <w:tblLook w:val="04A0" w:firstRow="1" w:lastRow="0" w:firstColumn="1" w:lastColumn="0" w:noHBand="0" w:noVBand="1"/>
      </w:tblPr>
      <w:tblGrid>
        <w:gridCol w:w="9990"/>
      </w:tblGrid>
      <w:tr w:rsidR="00FB2931" w:rsidTr="00DD6608">
        <w:trPr>
          <w:trHeight w:val="360"/>
        </w:trPr>
        <w:tc>
          <w:tcPr>
            <w:tcW w:w="9990" w:type="dxa"/>
            <w:tcBorders>
              <w:bottom w:val="single" w:sz="4" w:space="0" w:color="BFBFBF" w:themeColor="background1" w:themeShade="BF"/>
            </w:tcBorders>
          </w:tcPr>
          <w:p w:rsidR="00FB2931" w:rsidRDefault="00FB2931"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0"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0"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0"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0"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0" w:type="dxa"/>
            <w:tcBorders>
              <w:top w:val="single" w:sz="4" w:space="0" w:color="BFBFBF" w:themeColor="background1" w:themeShade="BF"/>
              <w:bottom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rsidTr="00DD6608">
        <w:trPr>
          <w:trHeight w:val="360"/>
        </w:trPr>
        <w:tc>
          <w:tcPr>
            <w:tcW w:w="9990" w:type="dxa"/>
            <w:tcBorders>
              <w:top w:val="single" w:sz="4" w:space="0" w:color="BFBFBF" w:themeColor="background1" w:themeShade="BF"/>
            </w:tcBorders>
          </w:tcPr>
          <w:p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lastRenderedPageBreak/>
        <w:t>Explain what is the “five W’s and H.”</w:t>
      </w:r>
    </w:p>
    <w:tbl>
      <w:tblPr>
        <w:tblStyle w:val="TableGrid"/>
        <w:tblW w:w="0" w:type="auto"/>
        <w:tblInd w:w="295" w:type="dxa"/>
        <w:tblLook w:val="04A0" w:firstRow="1" w:lastRow="0" w:firstColumn="1" w:lastColumn="0" w:noHBand="0" w:noVBand="1"/>
      </w:tblPr>
      <w:tblGrid>
        <w:gridCol w:w="500"/>
        <w:gridCol w:w="2300"/>
        <w:gridCol w:w="7263"/>
      </w:tblGrid>
      <w:tr w:rsidR="00DD6608" w:rsidRPr="00FB2931" w:rsidTr="00DD6608">
        <w:trPr>
          <w:trHeight w:val="360"/>
        </w:trPr>
        <w:tc>
          <w:tcPr>
            <w:tcW w:w="500" w:type="dxa"/>
            <w:vMerge w:val="restart"/>
            <w:tcBorders>
              <w:top w:val="nil"/>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bottom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val="restart"/>
            <w:tcBorders>
              <w:top w:val="nil"/>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bottom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val="restart"/>
            <w:tcBorders>
              <w:top w:val="nil"/>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bottom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val="restart"/>
            <w:tcBorders>
              <w:top w:val="nil"/>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bottom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val="restart"/>
            <w:tcBorders>
              <w:top w:val="nil"/>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bottom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val="restart"/>
            <w:tcBorders>
              <w:top w:val="nil"/>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H</w:t>
            </w:r>
          </w:p>
        </w:tc>
        <w:tc>
          <w:tcPr>
            <w:tcW w:w="2300" w:type="dxa"/>
            <w:vMerge w:val="restart"/>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500" w:type="dxa"/>
            <w:vMerge/>
            <w:tcBorders>
              <w:left w:val="nil"/>
              <w:bottom w:val="nil"/>
            </w:tcBorders>
            <w:vAlign w:val="center"/>
          </w:tcPr>
          <w:p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Then do ONE of the following:</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a.</w:t>
      </w:r>
      <w:r w:rsidRPr="003F2C59">
        <w:rPr>
          <w:rFonts w:ascii="Arial Narrow" w:hAnsi="Arial Narrow"/>
          <w:bCs/>
          <w:sz w:val="22"/>
          <w:szCs w:val="22"/>
        </w:rPr>
        <w:tab/>
        <w:t>Choose a current or an unusual event of interest to you, and write either a hard news article OR a feature article about the event.  Gear the article for print OR audio OR video journalism.  Share your article with your counselor.</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b.</w:t>
      </w:r>
      <w:r w:rsidRPr="003F2C59">
        <w:rPr>
          <w:rFonts w:ascii="Arial Narrow" w:hAnsi="Arial Narrow"/>
          <w:bCs/>
          <w:sz w:val="22"/>
          <w:szCs w:val="22"/>
        </w:rPr>
        <w:tab/>
        <w:t>With your parent’s permission and counselor’s approval, interview someone in your community who is influential because of his or her leadership, talent, career, or life experiences.  Then present to our counselor either a written or oral report telling what you learned about this person.</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c.</w:t>
      </w:r>
      <w:r w:rsidRPr="003F2C59">
        <w:rPr>
          <w:rFonts w:ascii="Arial Narrow" w:hAnsi="Arial Narrow"/>
          <w:bCs/>
          <w:sz w:val="22"/>
          <w:szCs w:val="22"/>
        </w:rPr>
        <w:tab/>
        <w:t>With your parent’s permission and counselor’s approval, read an autobiography written by a journalist you want to learn more about.  Write an article that tells what you learned about this person and the contributions this person has made to the field of journalism.</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d.</w:t>
      </w:r>
      <w:r w:rsidRPr="003F2C59">
        <w:rPr>
          <w:rFonts w:ascii="Arial Narrow" w:hAnsi="Arial Narrow"/>
          <w:bCs/>
          <w:sz w:val="22"/>
          <w:szCs w:val="22"/>
        </w:rPr>
        <w:tab/>
        <w:t>Attend a Scouting event and write a 200-word article (feature or hard news) about the event.  Use either the inverted pyramid style or the chronological style.  Review the article with our counselor, then submit it to your community newspaper or BSA local council or district newsletter for consideration.</w:t>
      </w:r>
    </w:p>
    <w:tbl>
      <w:tblPr>
        <w:tblStyle w:val="TableGrid"/>
        <w:tblW w:w="0" w:type="auto"/>
        <w:tblInd w:w="1080" w:type="dxa"/>
        <w:tblLook w:val="04A0" w:firstRow="1" w:lastRow="0" w:firstColumn="1" w:lastColumn="0" w:noHBand="0" w:noVBand="1"/>
      </w:tblPr>
      <w:tblGrid>
        <w:gridCol w:w="9278"/>
      </w:tblGrid>
      <w:tr w:rsidR="00DD6608" w:rsidTr="00DD6608">
        <w:trPr>
          <w:trHeight w:val="360"/>
        </w:trPr>
        <w:tc>
          <w:tcPr>
            <w:tcW w:w="9278" w:type="dxa"/>
            <w:tcBorders>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bottom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rsidTr="00DD6608">
        <w:trPr>
          <w:trHeight w:val="360"/>
        </w:trPr>
        <w:tc>
          <w:tcPr>
            <w:tcW w:w="9278" w:type="dxa"/>
            <w:tcBorders>
              <w:top w:val="single" w:sz="4" w:space="0" w:color="BFBFBF" w:themeColor="background1" w:themeShade="BF"/>
            </w:tcBorders>
          </w:tcPr>
          <w:p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bl>
    <w:p w:rsidR="00DD6608" w:rsidRDefault="003F2C59" w:rsidP="00DD6608">
      <w:pPr>
        <w:pStyle w:val="BodyText2"/>
        <w:tabs>
          <w:tab w:val="decimal" w:pos="810"/>
          <w:tab w:val="left" w:leader="underscore" w:pos="10368"/>
        </w:tabs>
        <w:spacing w:before="60" w:after="60" w:line="240" w:lineRule="auto"/>
        <w:ind w:left="1080" w:hanging="720"/>
        <w:rPr>
          <w:rFonts w:ascii="Arial Narrow" w:hAnsi="Arial Narrow"/>
          <w:bCs/>
          <w:i/>
          <w:sz w:val="22"/>
          <w:szCs w:val="22"/>
        </w:rPr>
      </w:pPr>
      <w:r w:rsidRPr="003F2C59">
        <w:rPr>
          <w:rFonts w:ascii="Arial Narrow" w:hAnsi="Arial Narrow"/>
          <w:sz w:val="22"/>
          <w:szCs w:val="22"/>
        </w:rPr>
        <w:lastRenderedPageBreak/>
        <w:t>4.</w:t>
      </w:r>
      <w:r w:rsidRPr="003F2C59">
        <w:rPr>
          <w:rFonts w:ascii="Arial Narrow" w:hAnsi="Arial Narrow"/>
          <w:sz w:val="22"/>
          <w:szCs w:val="22"/>
        </w:rPr>
        <w:tab/>
        <w:t>Attend a public event and do ONE of the following:</w:t>
      </w:r>
      <w:r w:rsidR="00DD6608" w:rsidRPr="00DD6608">
        <w:rPr>
          <w:rFonts w:ascii="Arial Narrow" w:hAnsi="Arial Narrow"/>
          <w:bCs/>
          <w:i/>
          <w:sz w:val="22"/>
          <w:szCs w:val="22"/>
        </w:rPr>
        <w:t xml:space="preserve"> </w:t>
      </w:r>
    </w:p>
    <w:p w:rsidR="00DD6608" w:rsidRPr="00DD6608" w:rsidRDefault="00DD6608" w:rsidP="00DD6608">
      <w:pPr>
        <w:pStyle w:val="BodyText2"/>
        <w:tabs>
          <w:tab w:val="decimal" w:pos="810"/>
          <w:tab w:val="left" w:leader="underscore" w:pos="10368"/>
        </w:tabs>
        <w:spacing w:before="60" w:after="60" w:line="240" w:lineRule="auto"/>
        <w:ind w:left="1080" w:hanging="720"/>
        <w:jc w:val="right"/>
        <w:rPr>
          <w:rFonts w:ascii="Arial Narrow" w:hAnsi="Arial Narrow"/>
          <w:bCs/>
          <w:i/>
          <w:sz w:val="22"/>
          <w:szCs w:val="22"/>
        </w:rPr>
      </w:pPr>
      <w:r>
        <w:rPr>
          <w:rFonts w:ascii="Arial Narrow" w:hAnsi="Arial Narrow"/>
          <w:bCs/>
          <w:i/>
          <w:sz w:val="22"/>
          <w:szCs w:val="22"/>
        </w:rPr>
        <w:t>Editor’s Note: Use the back of this sheet or other paper for this work.</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a.</w:t>
      </w:r>
      <w:r w:rsidRPr="003F2C59">
        <w:rPr>
          <w:rFonts w:ascii="Arial Narrow" w:hAnsi="Arial Narrow"/>
          <w:bCs/>
          <w:sz w:val="22"/>
          <w:szCs w:val="22"/>
        </w:rPr>
        <w:tab/>
        <w:t>Write two newspaper articles about the event, one using the inverted pyramid style and one using the chronological style.</w:t>
      </w:r>
    </w:p>
    <w:p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b.</w:t>
      </w:r>
      <w:r w:rsidRPr="003F2C59">
        <w:rPr>
          <w:rFonts w:ascii="Arial Narrow" w:hAnsi="Arial Narrow"/>
          <w:bCs/>
          <w:sz w:val="22"/>
          <w:szCs w:val="22"/>
        </w:rPr>
        <w:tab/>
        <w:t>Using a radio or television broadcasting style write a news story, a feature story and a critical review of the event.</w:t>
      </w:r>
    </w:p>
    <w:p w:rsid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c.</w:t>
      </w:r>
      <w:r w:rsidRPr="003F2C59">
        <w:rPr>
          <w:rFonts w:ascii="Arial Narrow" w:hAnsi="Arial Narrow"/>
          <w:bCs/>
          <w:sz w:val="22"/>
          <w:szCs w:val="22"/>
        </w:rPr>
        <w:tab/>
        <w:t>Take a series of photographs to help tell the story of the event in pictures.  Include news photos and feature photos in your presentation.  Write a brief synopsis of the event as well as captions for your photos.</w:t>
      </w:r>
    </w:p>
    <w:p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5.</w:t>
      </w:r>
      <w:r w:rsidRPr="003F2C59">
        <w:rPr>
          <w:rFonts w:ascii="Arial Narrow" w:hAnsi="Arial Narrow"/>
          <w:sz w:val="22"/>
          <w:szCs w:val="22"/>
        </w:rPr>
        <w:tab/>
        <w:t>Find out about three career opportunities in journalism.</w:t>
      </w:r>
    </w:p>
    <w:tbl>
      <w:tblPr>
        <w:tblStyle w:val="TableGrid"/>
        <w:tblW w:w="0" w:type="auto"/>
        <w:tblInd w:w="295" w:type="dxa"/>
        <w:tblLook w:val="04A0" w:firstRow="1" w:lastRow="0" w:firstColumn="1" w:lastColumn="0" w:noHBand="0" w:noVBand="1"/>
      </w:tblPr>
      <w:tblGrid>
        <w:gridCol w:w="400"/>
        <w:gridCol w:w="9663"/>
      </w:tblGrid>
      <w:tr w:rsidR="00FB2931" w:rsidRPr="00FB2931" w:rsidTr="00FB2931">
        <w:tc>
          <w:tcPr>
            <w:tcW w:w="400" w:type="dxa"/>
            <w:tcBorders>
              <w:top w:val="nil"/>
              <w:left w:val="nil"/>
              <w:bottom w:val="nil"/>
            </w:tcBorders>
          </w:tcPr>
          <w:p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1.</w:t>
            </w:r>
          </w:p>
        </w:tc>
        <w:tc>
          <w:tcPr>
            <w:tcW w:w="9663" w:type="dxa"/>
          </w:tcPr>
          <w:p w:rsidR="00FB2931" w:rsidRPr="00FB2931" w:rsidRDefault="00FB2931" w:rsidP="00F1113C">
            <w:pPr>
              <w:pStyle w:val="BodyText2"/>
              <w:spacing w:before="60" w:after="60" w:line="240" w:lineRule="auto"/>
              <w:rPr>
                <w:rFonts w:ascii="Arial Narrow" w:hAnsi="Arial Narrow"/>
                <w:sz w:val="22"/>
                <w:szCs w:val="22"/>
              </w:rPr>
            </w:pPr>
          </w:p>
        </w:tc>
      </w:tr>
      <w:tr w:rsidR="00FB2931" w:rsidRPr="00FB2931" w:rsidTr="00FB2931">
        <w:tc>
          <w:tcPr>
            <w:tcW w:w="400" w:type="dxa"/>
            <w:tcBorders>
              <w:top w:val="nil"/>
              <w:left w:val="nil"/>
              <w:bottom w:val="nil"/>
            </w:tcBorders>
          </w:tcPr>
          <w:p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2.</w:t>
            </w:r>
          </w:p>
        </w:tc>
        <w:tc>
          <w:tcPr>
            <w:tcW w:w="9663" w:type="dxa"/>
          </w:tcPr>
          <w:p w:rsidR="00FB2931" w:rsidRPr="00FB2931" w:rsidRDefault="00FB2931" w:rsidP="00F1113C">
            <w:pPr>
              <w:pStyle w:val="BodyText2"/>
              <w:spacing w:before="60" w:after="60" w:line="240" w:lineRule="auto"/>
              <w:rPr>
                <w:rFonts w:ascii="Arial Narrow" w:hAnsi="Arial Narrow"/>
                <w:sz w:val="22"/>
                <w:szCs w:val="22"/>
              </w:rPr>
            </w:pPr>
          </w:p>
        </w:tc>
      </w:tr>
      <w:tr w:rsidR="00FB2931" w:rsidRPr="00FB2931" w:rsidTr="00FB2931">
        <w:tc>
          <w:tcPr>
            <w:tcW w:w="400" w:type="dxa"/>
            <w:tcBorders>
              <w:top w:val="nil"/>
              <w:left w:val="nil"/>
              <w:bottom w:val="nil"/>
            </w:tcBorders>
          </w:tcPr>
          <w:p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3.</w:t>
            </w:r>
          </w:p>
        </w:tc>
        <w:tc>
          <w:tcPr>
            <w:tcW w:w="9663" w:type="dxa"/>
          </w:tcPr>
          <w:p w:rsidR="00FB2931" w:rsidRPr="00FB2931" w:rsidRDefault="00FB2931" w:rsidP="00F1113C">
            <w:pPr>
              <w:pStyle w:val="BodyText2"/>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200"/>
        <w:gridCol w:w="8863"/>
      </w:tblGrid>
      <w:tr w:rsidR="00FB2931" w:rsidRPr="00FB2931" w:rsidTr="00DD6608">
        <w:trPr>
          <w:trHeight w:val="360"/>
        </w:trPr>
        <w:tc>
          <w:tcPr>
            <w:tcW w:w="1200" w:type="dxa"/>
            <w:tcBorders>
              <w:top w:val="nil"/>
              <w:left w:val="nil"/>
              <w:bottom w:val="nil"/>
            </w:tcBorders>
          </w:tcPr>
          <w:p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Career:</w:t>
            </w:r>
          </w:p>
        </w:tc>
        <w:tc>
          <w:tcPr>
            <w:tcW w:w="8863" w:type="dxa"/>
            <w:tcBorders>
              <w:bottom w:val="single" w:sz="4" w:space="0" w:color="auto"/>
            </w:tcBorders>
          </w:tcPr>
          <w:p w:rsidR="00FB2931" w:rsidRPr="00FB2931" w:rsidRDefault="00FB2931"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val="restart"/>
            <w:tcBorders>
              <w:top w:val="nil"/>
              <w:left w:val="nil"/>
            </w:tcBorders>
          </w:tcPr>
          <w:p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Education:</w:t>
            </w:r>
          </w:p>
        </w:tc>
        <w:tc>
          <w:tcPr>
            <w:tcW w:w="88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bottom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val="restart"/>
            <w:tcBorders>
              <w:top w:val="nil"/>
              <w:left w:val="nil"/>
            </w:tcBorders>
          </w:tcPr>
          <w:p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Training:</w:t>
            </w:r>
          </w:p>
        </w:tc>
        <w:tc>
          <w:tcPr>
            <w:tcW w:w="88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bottom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auto"/>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val="restart"/>
            <w:tcBorders>
              <w:top w:val="nil"/>
              <w:left w:val="nil"/>
            </w:tcBorders>
          </w:tcPr>
          <w:p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Experience:</w:t>
            </w:r>
          </w:p>
        </w:tc>
        <w:tc>
          <w:tcPr>
            <w:tcW w:w="8863" w:type="dxa"/>
            <w:tcBorders>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rsidTr="00DD6608">
        <w:trPr>
          <w:trHeight w:val="360"/>
        </w:trPr>
        <w:tc>
          <w:tcPr>
            <w:tcW w:w="1200" w:type="dxa"/>
            <w:vMerge/>
            <w:tcBorders>
              <w:left w:val="nil"/>
              <w:bottom w:val="nil"/>
            </w:tcBorders>
          </w:tcPr>
          <w:p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tcBorders>
          </w:tcPr>
          <w:p w:rsidR="00DD6608" w:rsidRPr="00FB2931" w:rsidRDefault="00DD6608" w:rsidP="00F1113C">
            <w:pPr>
              <w:pStyle w:val="BodyText2"/>
              <w:spacing w:before="60" w:after="60" w:line="240" w:lineRule="auto"/>
              <w:rPr>
                <w:rFonts w:ascii="Arial Narrow" w:hAnsi="Arial Narrow"/>
                <w:sz w:val="22"/>
                <w:szCs w:val="22"/>
              </w:rPr>
            </w:pPr>
          </w:p>
        </w:tc>
      </w:tr>
    </w:tbl>
    <w:p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FB2931" w:rsidTr="00DD6608">
        <w:trPr>
          <w:trHeight w:val="360"/>
        </w:trPr>
        <w:tc>
          <w:tcPr>
            <w:tcW w:w="9963" w:type="dxa"/>
            <w:tcBorders>
              <w:bottom w:val="single" w:sz="4" w:space="0" w:color="BFBFBF" w:themeColor="background1" w:themeShade="BF"/>
            </w:tcBorders>
          </w:tcPr>
          <w:p w:rsidR="00FB2931" w:rsidRDefault="00FB2931"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bottom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r w:rsidR="00DD6608" w:rsidTr="00DD6608">
        <w:trPr>
          <w:trHeight w:val="360"/>
        </w:trPr>
        <w:tc>
          <w:tcPr>
            <w:tcW w:w="9963" w:type="dxa"/>
            <w:tcBorders>
              <w:top w:val="single" w:sz="4" w:space="0" w:color="BFBFBF" w:themeColor="background1" w:themeShade="BF"/>
            </w:tcBorders>
          </w:tcPr>
          <w:p w:rsidR="00DD6608" w:rsidRDefault="00DD6608" w:rsidP="00DD6608">
            <w:pPr>
              <w:tabs>
                <w:tab w:val="left" w:pos="5100"/>
                <w:tab w:val="left" w:pos="8000"/>
              </w:tabs>
              <w:spacing w:before="60" w:after="60"/>
              <w:rPr>
                <w:rFonts w:ascii="Arial Narrow" w:hAnsi="Arial Narrow" w:cs="Arial"/>
                <w:b/>
                <w:u w:val="single"/>
              </w:rPr>
            </w:pPr>
          </w:p>
        </w:tc>
      </w:tr>
    </w:tbl>
    <w:p w:rsidR="005D4F76" w:rsidRDefault="00EA275F" w:rsidP="00DD6608">
      <w:pPr>
        <w:tabs>
          <w:tab w:val="left" w:pos="5100"/>
          <w:tab w:val="left" w:pos="8000"/>
        </w:tabs>
        <w:spacing w:before="40"/>
        <w:jc w:val="center"/>
        <w:rPr>
          <w:rFonts w:ascii="Arial Narrow" w:hAnsi="Arial Narrow"/>
          <w:bCs/>
          <w:sz w:val="22"/>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746309" w:rsidRPr="001A59AC" w:rsidRDefault="00746309" w:rsidP="005D4F76">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46309" w:rsidRPr="001A59AC" w:rsidRDefault="00746309" w:rsidP="005D4F76">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Journalism</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46309" w:rsidRDefault="00746309" w:rsidP="005D4F76">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746309" w:rsidRPr="001A59AC" w:rsidRDefault="00746309" w:rsidP="005D4F76">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46309" w:rsidRPr="001A59AC" w:rsidRDefault="00746309" w:rsidP="005D4F76">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Journalism</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46309" w:rsidRDefault="00746309" w:rsidP="005D4F76">
                      <w:pPr>
                        <w:jc w:val="center"/>
                      </w:pPr>
                      <w:bookmarkStart w:id="1" w:name="_GoBack"/>
                      <w:bookmarkEnd w:id="1"/>
                    </w:p>
                  </w:txbxContent>
                </v:textbox>
              </v:shape>
            </w:pict>
          </mc:Fallback>
        </mc:AlternateContent>
      </w:r>
    </w:p>
    <w:p w:rsidR="005D4F76" w:rsidRDefault="005D4F76" w:rsidP="00A81151">
      <w:pPr>
        <w:tabs>
          <w:tab w:val="decimal" w:pos="900"/>
          <w:tab w:val="left" w:leader="underscore" w:pos="10400"/>
        </w:tabs>
        <w:spacing w:before="120"/>
        <w:ind w:left="1080" w:hanging="720"/>
        <w:rPr>
          <w:rFonts w:ascii="Arial Narrow" w:hAnsi="Arial Narrow"/>
          <w:bCs/>
          <w:sz w:val="22"/>
        </w:rPr>
      </w:pPr>
    </w:p>
    <w:p w:rsidR="005D4F76" w:rsidRDefault="005D4F76" w:rsidP="00A81151">
      <w:pPr>
        <w:tabs>
          <w:tab w:val="decimal" w:pos="900"/>
          <w:tab w:val="left" w:leader="underscore" w:pos="10400"/>
        </w:tabs>
        <w:spacing w:before="120"/>
        <w:ind w:left="1080" w:hanging="720"/>
        <w:rPr>
          <w:rFonts w:ascii="Arial Narrow" w:hAnsi="Arial Narrow"/>
          <w:bCs/>
          <w:sz w:val="22"/>
        </w:rPr>
        <w:sectPr w:rsidR="005D4F76" w:rsidSect="00746309">
          <w:headerReference w:type="default"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AA07DC" w:rsidRPr="004B53F1" w:rsidRDefault="00AA07DC" w:rsidP="00AA07DC">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A07DC" w:rsidRPr="004B53F1" w:rsidRDefault="00AA07DC" w:rsidP="00AA07D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AA07DC" w:rsidRPr="004B53F1" w:rsidRDefault="00AA07DC" w:rsidP="00AA07DC">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AA07DC" w:rsidRPr="004B53F1" w:rsidRDefault="00AA07DC" w:rsidP="00AA07DC">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A07DC" w:rsidRPr="004B53F1" w:rsidRDefault="00AA07DC" w:rsidP="00AA07D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AA07DC" w:rsidRPr="001B4B60" w:rsidRDefault="00AA07DC" w:rsidP="00AA07DC">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2B3A94" w:rsidRPr="00745AD6" w:rsidRDefault="002B3A94" w:rsidP="00AA07DC">
      <w:pPr>
        <w:tabs>
          <w:tab w:val="left" w:pos="5100"/>
          <w:tab w:val="left" w:pos="8000"/>
        </w:tabs>
        <w:spacing w:after="60"/>
        <w:jc w:val="center"/>
        <w:rPr>
          <w:rFonts w:ascii="Arial Narrow" w:hAnsi="Arial Narrow" w:cs="Arial"/>
          <w:sz w:val="19"/>
          <w:szCs w:val="19"/>
        </w:rPr>
      </w:pPr>
    </w:p>
    <w:sectPr w:rsidR="002B3A94" w:rsidRPr="00745AD6" w:rsidSect="001B4B60">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09" w:rsidRDefault="00746309">
      <w:r>
        <w:separator/>
      </w:r>
    </w:p>
  </w:endnote>
  <w:endnote w:type="continuationSeparator" w:id="0">
    <w:p w:rsidR="00746309" w:rsidRDefault="0074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09" w:rsidRDefault="0074630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02F57">
      <w:rPr>
        <w:rFonts w:ascii="Arial Narrow" w:hAnsi="Arial Narrow"/>
        <w:sz w:val="22"/>
      </w:rPr>
      <w:t>Journalism</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02F57">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02F57">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DC" w:rsidRPr="006F0FDF" w:rsidRDefault="00AA07DC" w:rsidP="00AA07D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02F57">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AA07DC" w:rsidRDefault="00AA07DC" w:rsidP="00AA07D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AA07DC" w:rsidRPr="006F0FDF" w:rsidRDefault="00AA07DC" w:rsidP="00AA07D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C02F57"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Journalism</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09" w:rsidRDefault="00746309">
      <w:r>
        <w:separator/>
      </w:r>
    </w:p>
  </w:footnote>
  <w:footnote w:type="continuationSeparator" w:id="0">
    <w:p w:rsidR="00746309" w:rsidRDefault="0074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09" w:rsidRDefault="0074630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02F57">
      <w:rPr>
        <w:rFonts w:ascii="Arial Narrow" w:hAnsi="Arial Narrow"/>
        <w:sz w:val="22"/>
      </w:rPr>
      <w:t>Journalism</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09" w:rsidRDefault="0074630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27" name="Picture 27" descr="http://www.scouting.org/boyscouts/resources/32215/mb/art/s/J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JOU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Journalism  \* MERGEFORMAT </w:instrText>
    </w:r>
    <w:r>
      <w:rPr>
        <w:rFonts w:ascii="Arial Narrow" w:hAnsi="Arial Narrow"/>
        <w:b/>
        <w:bCs/>
        <w:position w:val="18"/>
        <w:sz w:val="72"/>
      </w:rPr>
      <w:fldChar w:fldCharType="separate"/>
    </w:r>
    <w:r w:rsidR="00C02F57">
      <w:rPr>
        <w:rFonts w:ascii="Arial Narrow" w:hAnsi="Arial Narrow"/>
        <w:b/>
        <w:bCs/>
        <w:position w:val="18"/>
        <w:sz w:val="72"/>
      </w:rPr>
      <w:t>Journalism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96112"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746309" w:rsidRPr="006F0FDF" w:rsidRDefault="00746309" w:rsidP="00746309">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746309" w:rsidRDefault="00746309"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746309" w:rsidRDefault="00746309"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746309" w:rsidRDefault="00746309"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746309" w:rsidRDefault="00746309" w:rsidP="007463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746309" w:rsidRDefault="00746309" w:rsidP="0074630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746309" w:rsidRPr="006F0FDF" w:rsidRDefault="00746309" w:rsidP="00746309">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746309" w:rsidRPr="001A59AC" w:rsidRDefault="00746309"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07</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02F57">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746309" w:rsidRDefault="00746309"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746309" w:rsidRDefault="00746309"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C02F57"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w:t>
    </w:r>
    <w:r w:rsidRPr="001B4B60">
      <w:rPr>
        <w:rFonts w:ascii="Arial Narrow" w:hAnsi="Arial Narrow" w:cs="Arial"/>
        <w:b/>
        <w:u w:val="single"/>
      </w:rPr>
      <w:t>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39F1"/>
    <w:rsid w:val="00047E59"/>
    <w:rsid w:val="000554A9"/>
    <w:rsid w:val="000A2B6F"/>
    <w:rsid w:val="000D1A25"/>
    <w:rsid w:val="000F15DA"/>
    <w:rsid w:val="00140DE9"/>
    <w:rsid w:val="001A59AC"/>
    <w:rsid w:val="002060B2"/>
    <w:rsid w:val="00223F2B"/>
    <w:rsid w:val="002829E1"/>
    <w:rsid w:val="00282AD0"/>
    <w:rsid w:val="00287D86"/>
    <w:rsid w:val="00294639"/>
    <w:rsid w:val="002A442F"/>
    <w:rsid w:val="002B3A94"/>
    <w:rsid w:val="002C6DD3"/>
    <w:rsid w:val="002D3506"/>
    <w:rsid w:val="002F6CA8"/>
    <w:rsid w:val="00313AA9"/>
    <w:rsid w:val="003338D0"/>
    <w:rsid w:val="003352AF"/>
    <w:rsid w:val="003464B6"/>
    <w:rsid w:val="00381EA1"/>
    <w:rsid w:val="003C645F"/>
    <w:rsid w:val="003C688E"/>
    <w:rsid w:val="003E0BD2"/>
    <w:rsid w:val="003F2C59"/>
    <w:rsid w:val="00412C2B"/>
    <w:rsid w:val="00423C3F"/>
    <w:rsid w:val="00470FC5"/>
    <w:rsid w:val="004A23C3"/>
    <w:rsid w:val="004A7BEA"/>
    <w:rsid w:val="004F3E84"/>
    <w:rsid w:val="004F7DB0"/>
    <w:rsid w:val="00507F52"/>
    <w:rsid w:val="005520CD"/>
    <w:rsid w:val="005673F4"/>
    <w:rsid w:val="005A297D"/>
    <w:rsid w:val="005C579A"/>
    <w:rsid w:val="005C659B"/>
    <w:rsid w:val="005D4F76"/>
    <w:rsid w:val="005E0374"/>
    <w:rsid w:val="00602041"/>
    <w:rsid w:val="0060330C"/>
    <w:rsid w:val="00675875"/>
    <w:rsid w:val="006E7257"/>
    <w:rsid w:val="00710A61"/>
    <w:rsid w:val="00746309"/>
    <w:rsid w:val="00773896"/>
    <w:rsid w:val="00790AAD"/>
    <w:rsid w:val="007C42D9"/>
    <w:rsid w:val="007E409B"/>
    <w:rsid w:val="007E45CC"/>
    <w:rsid w:val="007E5817"/>
    <w:rsid w:val="00804C8B"/>
    <w:rsid w:val="00850496"/>
    <w:rsid w:val="00867CC9"/>
    <w:rsid w:val="0089647E"/>
    <w:rsid w:val="008C1586"/>
    <w:rsid w:val="008E3DDC"/>
    <w:rsid w:val="00952A99"/>
    <w:rsid w:val="009B20EC"/>
    <w:rsid w:val="009B4CF9"/>
    <w:rsid w:val="00A31862"/>
    <w:rsid w:val="00A81151"/>
    <w:rsid w:val="00AA07DC"/>
    <w:rsid w:val="00AC2A91"/>
    <w:rsid w:val="00AE004A"/>
    <w:rsid w:val="00B13464"/>
    <w:rsid w:val="00B15D7B"/>
    <w:rsid w:val="00B23C4F"/>
    <w:rsid w:val="00B52AF9"/>
    <w:rsid w:val="00BC2D43"/>
    <w:rsid w:val="00BC7713"/>
    <w:rsid w:val="00C02F57"/>
    <w:rsid w:val="00C11687"/>
    <w:rsid w:val="00C96785"/>
    <w:rsid w:val="00CD1D1F"/>
    <w:rsid w:val="00CE1FE6"/>
    <w:rsid w:val="00CE4B9D"/>
    <w:rsid w:val="00D304C0"/>
    <w:rsid w:val="00D332AF"/>
    <w:rsid w:val="00D35287"/>
    <w:rsid w:val="00D872F7"/>
    <w:rsid w:val="00DC2D3C"/>
    <w:rsid w:val="00DD6608"/>
    <w:rsid w:val="00DE2D51"/>
    <w:rsid w:val="00E42A8A"/>
    <w:rsid w:val="00E51E64"/>
    <w:rsid w:val="00E62882"/>
    <w:rsid w:val="00EA275F"/>
    <w:rsid w:val="00ED2D07"/>
    <w:rsid w:val="00F1113C"/>
    <w:rsid w:val="00F13EC0"/>
    <w:rsid w:val="00F5584C"/>
    <w:rsid w:val="00F63EE0"/>
    <w:rsid w:val="00FA3ADF"/>
    <w:rsid w:val="00FB2931"/>
    <w:rsid w:val="00FC5846"/>
    <w:rsid w:val="00FD4379"/>
    <w:rsid w:val="00FE5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8C02134-AB94-4CFC-9EB0-2C6954EE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character" w:customStyle="1" w:styleId="HeaderChar">
    <w:name w:val="Header Char"/>
    <w:link w:val="Header"/>
    <w:rsid w:val="00ED2D07"/>
  </w:style>
  <w:style w:type="paragraph" w:styleId="ListParagraph">
    <w:name w:val="List Paragraph"/>
    <w:basedOn w:val="Normal"/>
    <w:uiPriority w:val="34"/>
    <w:qFormat/>
    <w:rsid w:val="002B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Journalism"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ritbadge.org/wiki/index.php/Journalis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JOU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9C09-DAE6-4DE6-A92C-A610A2AF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Journalism</vt:lpstr>
    </vt:vector>
  </TitlesOfParts>
  <Company>US Scouting Service Project, Inc.</Company>
  <LinksUpToDate>false</LinksUpToDate>
  <CharactersWithSpaces>14923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852090</vt:i4>
      </vt:variant>
      <vt:variant>
        <vt:i4>0</vt:i4>
      </vt:variant>
      <vt:variant>
        <vt:i4>0</vt:i4>
      </vt:variant>
      <vt:variant>
        <vt:i4>5</vt:i4>
      </vt:variant>
      <vt:variant>
        <vt:lpwstr>http://www.meritbadge.org/wiki/index.php/Journalism</vt:lpwstr>
      </vt:variant>
      <vt:variant>
        <vt:lpwstr>Requirement_resources</vt:lpwstr>
      </vt:variant>
      <vt:variant>
        <vt:i4>196698</vt:i4>
      </vt:variant>
      <vt:variant>
        <vt:i4>-1</vt:i4>
      </vt:variant>
      <vt:variant>
        <vt:i4>2075</vt:i4>
      </vt:variant>
      <vt:variant>
        <vt:i4>1</vt:i4>
      </vt:variant>
      <vt:variant>
        <vt:lpwstr>http://www.scouting.org/boyscouts/resources/32215/mb/art/s/JOUR.s.jpg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dc:title>
  <dc:subject>Merit Badge Workbook</dc:subject>
  <dc:creator>Craig Lincoln and Paul Wolf</dc:creator>
  <cp:keywords/>
  <cp:lastModifiedBy>Paul Wolf</cp:lastModifiedBy>
  <cp:revision>15</cp:revision>
  <cp:lastPrinted>2016-10-08T23:23:00Z</cp:lastPrinted>
  <dcterms:created xsi:type="dcterms:W3CDTF">2013-05-13T00:39:00Z</dcterms:created>
  <dcterms:modified xsi:type="dcterms:W3CDTF">2016-10-08T23:23:00Z</dcterms:modified>
</cp:coreProperties>
</file>