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070" w:rsidRPr="000A2B6F" w:rsidRDefault="0014269D" w:rsidP="005C7070">
      <w:pPr>
        <w:pStyle w:val="Header"/>
        <w:spacing w:after="120"/>
        <w:jc w:val="center"/>
        <w:rPr>
          <w:rFonts w:ascii="Arial Narrow" w:hAnsi="Arial Narrow" w:cs="Arial"/>
          <w:sz w:val="24"/>
          <w:szCs w:val="52"/>
        </w:rPr>
      </w:pPr>
      <w:hyperlink r:id="rId8" w:history="1">
        <w:r w:rsidR="005C7070" w:rsidRPr="000A2B6F">
          <w:rPr>
            <w:rStyle w:val="Hyperlink"/>
            <w:rFonts w:ascii="Arial Narrow" w:hAnsi="Arial Narrow" w:cs="Arial"/>
            <w:sz w:val="24"/>
            <w:szCs w:val="52"/>
          </w:rPr>
          <w:t>http://www.USScouts.Org</w:t>
        </w:r>
      </w:hyperlink>
      <w:r w:rsidR="005C7070" w:rsidRPr="000A2B6F">
        <w:rPr>
          <w:rFonts w:ascii="Arial Narrow" w:hAnsi="Arial Narrow" w:cs="Arial"/>
          <w:sz w:val="24"/>
          <w:szCs w:val="52"/>
        </w:rPr>
        <w:t xml:space="preserve">  </w:t>
      </w:r>
      <w:r w:rsidR="005C7070">
        <w:rPr>
          <w:rFonts w:ascii="Arial Narrow" w:hAnsi="Arial Narrow" w:cs="Arial"/>
          <w:sz w:val="24"/>
          <w:szCs w:val="52"/>
        </w:rPr>
        <w:t xml:space="preserve"> </w:t>
      </w:r>
      <w:r w:rsidR="005C7070" w:rsidRPr="000A2B6F">
        <w:rPr>
          <w:rFonts w:ascii="Arial Narrow" w:hAnsi="Arial Narrow" w:cs="Arial"/>
          <w:sz w:val="24"/>
          <w:szCs w:val="52"/>
        </w:rPr>
        <w:t xml:space="preserve">  •    </w:t>
      </w:r>
      <w:r w:rsidR="005C7070">
        <w:rPr>
          <w:rFonts w:ascii="Arial Narrow" w:hAnsi="Arial Narrow" w:cs="Arial"/>
          <w:sz w:val="24"/>
          <w:szCs w:val="52"/>
        </w:rPr>
        <w:t xml:space="preserve"> </w:t>
      </w:r>
      <w:hyperlink r:id="rId9" w:history="1">
        <w:r w:rsidR="005C7070" w:rsidRPr="000A2B6F">
          <w:rPr>
            <w:rStyle w:val="Hyperlink"/>
            <w:rFonts w:ascii="Arial Narrow" w:hAnsi="Arial Narrow" w:cs="Arial"/>
            <w:sz w:val="24"/>
            <w:szCs w:val="52"/>
          </w:rPr>
          <w:t>http://www.MeritBadge.Org</w:t>
        </w:r>
      </w:hyperlink>
    </w:p>
    <w:p w:rsidR="005C7070" w:rsidRDefault="005C7070" w:rsidP="005C7070">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5C7070" w:rsidRDefault="005C7070" w:rsidP="005C7070">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rsidR="005C7070" w:rsidRPr="00E03D4A" w:rsidRDefault="005C7070" w:rsidP="005C7070">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313AA9" w:rsidRPr="008723C5" w:rsidRDefault="00313AA9" w:rsidP="00313AA9">
      <w:pPr>
        <w:tabs>
          <w:tab w:val="left" w:pos="360"/>
          <w:tab w:val="left" w:leader="underscore" w:pos="10200"/>
          <w:tab w:val="left" w:leader="underscore" w:pos="10742"/>
        </w:tabs>
        <w:spacing w:before="120"/>
        <w:rPr>
          <w:rFonts w:ascii="Arial Narrow" w:hAnsi="Arial Narrow"/>
          <w:bCs/>
          <w:sz w:val="22"/>
        </w:rPr>
      </w:pPr>
      <w:r w:rsidRPr="008723C5">
        <w:rPr>
          <w:rFonts w:ascii="Arial Narrow" w:hAnsi="Arial Narrow"/>
          <w:sz w:val="22"/>
        </w:rPr>
        <w:t>1.</w:t>
      </w:r>
      <w:r>
        <w:rPr>
          <w:rFonts w:ascii="Arial Narrow" w:hAnsi="Arial Narrow"/>
          <w:sz w:val="22"/>
        </w:rPr>
        <w:tab/>
      </w:r>
      <w:r w:rsidRPr="008723C5">
        <w:rPr>
          <w:rFonts w:ascii="Arial Narrow" w:hAnsi="Arial Narrow"/>
          <w:sz w:val="22"/>
        </w:rPr>
        <w:t>Describe precautions you should take to safely use basketry tools and materials.</w:t>
      </w:r>
    </w:p>
    <w:tbl>
      <w:tblPr>
        <w:tblStyle w:val="TableGrid"/>
        <w:tblW w:w="0" w:type="auto"/>
        <w:tblInd w:w="468" w:type="dxa"/>
        <w:tblLook w:val="04A0" w:firstRow="1" w:lastRow="0" w:firstColumn="1" w:lastColumn="0" w:noHBand="0" w:noVBand="1"/>
      </w:tblPr>
      <w:tblGrid>
        <w:gridCol w:w="9890"/>
      </w:tblGrid>
      <w:tr w:rsidR="00FE62B5" w:rsidTr="00C5661F">
        <w:trPr>
          <w:trHeight w:val="314"/>
        </w:trPr>
        <w:tc>
          <w:tcPr>
            <w:tcW w:w="9890" w:type="dxa"/>
            <w:tcBorders>
              <w:bottom w:val="single" w:sz="4" w:space="0" w:color="BFBFBF" w:themeColor="background1" w:themeShade="BF"/>
            </w:tcBorders>
          </w:tcPr>
          <w:p w:rsidR="00FE62B5" w:rsidRDefault="00FE62B5" w:rsidP="00313AA9">
            <w:pPr>
              <w:tabs>
                <w:tab w:val="left" w:leader="underscore" w:pos="10200"/>
                <w:tab w:val="left" w:leader="underscore" w:pos="10742"/>
              </w:tabs>
              <w:spacing w:before="120"/>
              <w:rPr>
                <w:rFonts w:ascii="Arial Narrow" w:hAnsi="Arial Narrow"/>
                <w:bCs/>
                <w:sz w:val="22"/>
              </w:rPr>
            </w:pPr>
          </w:p>
        </w:tc>
      </w:tr>
      <w:tr w:rsidR="00C5661F" w:rsidTr="00C5661F">
        <w:trPr>
          <w:trHeight w:val="312"/>
        </w:trPr>
        <w:tc>
          <w:tcPr>
            <w:tcW w:w="9890" w:type="dxa"/>
            <w:tcBorders>
              <w:top w:val="single" w:sz="4" w:space="0" w:color="BFBFBF" w:themeColor="background1" w:themeShade="BF"/>
              <w:bottom w:val="single" w:sz="4" w:space="0" w:color="BFBFBF" w:themeColor="background1" w:themeShade="BF"/>
            </w:tcBorders>
          </w:tcPr>
          <w:p w:rsidR="00C5661F" w:rsidRDefault="00C5661F" w:rsidP="00313AA9">
            <w:pPr>
              <w:tabs>
                <w:tab w:val="left" w:leader="underscore" w:pos="10200"/>
                <w:tab w:val="left" w:leader="underscore" w:pos="10742"/>
              </w:tabs>
              <w:spacing w:before="120"/>
              <w:rPr>
                <w:rFonts w:ascii="Arial Narrow" w:hAnsi="Arial Narrow"/>
                <w:bCs/>
                <w:sz w:val="22"/>
              </w:rPr>
            </w:pPr>
          </w:p>
        </w:tc>
      </w:tr>
      <w:tr w:rsidR="00C5661F" w:rsidTr="00C5661F">
        <w:trPr>
          <w:trHeight w:val="312"/>
        </w:trPr>
        <w:tc>
          <w:tcPr>
            <w:tcW w:w="9890" w:type="dxa"/>
            <w:tcBorders>
              <w:top w:val="single" w:sz="4" w:space="0" w:color="BFBFBF" w:themeColor="background1" w:themeShade="BF"/>
              <w:bottom w:val="single" w:sz="4" w:space="0" w:color="BFBFBF" w:themeColor="background1" w:themeShade="BF"/>
            </w:tcBorders>
          </w:tcPr>
          <w:p w:rsidR="00C5661F" w:rsidRDefault="00C5661F" w:rsidP="00313AA9">
            <w:pPr>
              <w:tabs>
                <w:tab w:val="left" w:leader="underscore" w:pos="10200"/>
                <w:tab w:val="left" w:leader="underscore" w:pos="10742"/>
              </w:tabs>
              <w:spacing w:before="120"/>
              <w:rPr>
                <w:rFonts w:ascii="Arial Narrow" w:hAnsi="Arial Narrow"/>
                <w:bCs/>
                <w:sz w:val="22"/>
              </w:rPr>
            </w:pPr>
          </w:p>
        </w:tc>
      </w:tr>
      <w:tr w:rsidR="00C5661F" w:rsidTr="00C5661F">
        <w:trPr>
          <w:trHeight w:val="312"/>
        </w:trPr>
        <w:tc>
          <w:tcPr>
            <w:tcW w:w="9890" w:type="dxa"/>
            <w:tcBorders>
              <w:top w:val="single" w:sz="4" w:space="0" w:color="BFBFBF" w:themeColor="background1" w:themeShade="BF"/>
            </w:tcBorders>
          </w:tcPr>
          <w:p w:rsidR="00C5661F" w:rsidRDefault="00C5661F" w:rsidP="00313AA9">
            <w:pPr>
              <w:tabs>
                <w:tab w:val="left" w:leader="underscore" w:pos="10200"/>
                <w:tab w:val="left" w:leader="underscore" w:pos="10742"/>
              </w:tabs>
              <w:spacing w:before="120"/>
              <w:rPr>
                <w:rFonts w:ascii="Arial Narrow" w:hAnsi="Arial Narrow"/>
                <w:bCs/>
                <w:sz w:val="22"/>
              </w:rPr>
            </w:pPr>
          </w:p>
        </w:tc>
      </w:tr>
    </w:tbl>
    <w:p w:rsidR="00313AA9" w:rsidRPr="008723C5" w:rsidRDefault="00313AA9" w:rsidP="00313AA9">
      <w:pPr>
        <w:tabs>
          <w:tab w:val="left" w:pos="360"/>
          <w:tab w:val="left" w:leader="underscore" w:pos="10200"/>
          <w:tab w:val="left" w:leader="underscore" w:pos="10742"/>
        </w:tabs>
        <w:spacing w:before="120"/>
        <w:rPr>
          <w:rFonts w:ascii="Arial Narrow" w:hAnsi="Arial Narrow"/>
          <w:sz w:val="22"/>
        </w:rPr>
      </w:pPr>
      <w:r w:rsidRPr="008723C5">
        <w:rPr>
          <w:rFonts w:ascii="Arial Narrow" w:hAnsi="Arial Narrow"/>
          <w:sz w:val="22"/>
        </w:rPr>
        <w:t>2.</w:t>
      </w:r>
      <w:r>
        <w:rPr>
          <w:rFonts w:ascii="Arial Narrow" w:hAnsi="Arial Narrow"/>
          <w:sz w:val="22"/>
        </w:rPr>
        <w:tab/>
      </w:r>
      <w:r w:rsidRPr="008723C5">
        <w:rPr>
          <w:rFonts w:ascii="Arial Narrow" w:hAnsi="Arial Narrow"/>
          <w:sz w:val="22"/>
        </w:rPr>
        <w:t>Do the following:</w:t>
      </w:r>
    </w:p>
    <w:p w:rsidR="00313AA9" w:rsidRPr="008723C5" w:rsidRDefault="00313AA9" w:rsidP="00313AA9">
      <w:pPr>
        <w:tabs>
          <w:tab w:val="left" w:pos="720"/>
          <w:tab w:val="left" w:leader="underscore" w:pos="10200"/>
        </w:tabs>
        <w:spacing w:before="120"/>
        <w:ind w:left="720" w:hanging="360"/>
        <w:rPr>
          <w:rFonts w:ascii="Arial Narrow" w:hAnsi="Arial Narrow"/>
          <w:bCs/>
          <w:sz w:val="22"/>
        </w:rPr>
      </w:pPr>
      <w:r>
        <w:rPr>
          <w:rFonts w:ascii="Arial Narrow" w:hAnsi="Arial Narrow"/>
          <w:sz w:val="22"/>
        </w:rPr>
        <w:t>a.</w:t>
      </w:r>
      <w:r>
        <w:rPr>
          <w:rFonts w:ascii="Arial Narrow" w:hAnsi="Arial Narrow"/>
          <w:sz w:val="22"/>
        </w:rPr>
        <w:tab/>
      </w:r>
      <w:r w:rsidRPr="008723C5">
        <w:rPr>
          <w:rFonts w:ascii="Arial Narrow" w:hAnsi="Arial Narrow"/>
          <w:iCs/>
          <w:sz w:val="22"/>
        </w:rPr>
        <w:t>Show</w:t>
      </w:r>
      <w:r w:rsidRPr="008723C5">
        <w:rPr>
          <w:rFonts w:ascii="Arial Narrow" w:hAnsi="Arial Narrow"/>
          <w:sz w:val="22"/>
        </w:rPr>
        <w:t xml:space="preserve"> your counselor that you are able to identify each of the following types of baskets: plaited, coiled, ribbed, and wicker</w:t>
      </w:r>
      <w:r>
        <w:rPr>
          <w:rFonts w:ascii="Arial Narrow" w:hAnsi="Arial Narrow"/>
          <w:sz w:val="22"/>
        </w:rPr>
        <w:t>.</w:t>
      </w:r>
    </w:p>
    <w:p w:rsidR="00313AA9" w:rsidRPr="008723C5" w:rsidRDefault="00313AA9" w:rsidP="00313AA9">
      <w:pPr>
        <w:tabs>
          <w:tab w:val="left" w:pos="2520"/>
          <w:tab w:val="left" w:pos="3960"/>
          <w:tab w:val="left" w:pos="4320"/>
          <w:tab w:val="left" w:pos="5760"/>
          <w:tab w:val="left" w:pos="6120"/>
          <w:tab w:val="left" w:pos="7560"/>
          <w:tab w:val="left" w:pos="7920"/>
          <w:tab w:val="left" w:leader="underscore" w:pos="10200"/>
        </w:tabs>
        <w:spacing w:before="120"/>
        <w:ind w:left="2160"/>
        <w:rPr>
          <w:rFonts w:ascii="Arial Narrow" w:hAnsi="Arial Narrow"/>
          <w:bCs/>
          <w:sz w:val="22"/>
        </w:rPr>
      </w:pPr>
      <w:r w:rsidRPr="00917CAD">
        <w:rPr>
          <w:rFonts w:ascii="Arial Narrow" w:hAnsi="Arial Narrow"/>
          <w:bCs/>
          <w:sz w:val="22"/>
        </w:rPr>
        <w:sym w:font="Webdings" w:char="F063"/>
      </w:r>
      <w:r w:rsidRPr="008723C5">
        <w:rPr>
          <w:rFonts w:ascii="Arial Narrow" w:hAnsi="Arial Narrow"/>
          <w:bCs/>
          <w:sz w:val="22"/>
        </w:rPr>
        <w:tab/>
      </w:r>
      <w:r>
        <w:rPr>
          <w:rFonts w:ascii="Arial Narrow" w:hAnsi="Arial Narrow"/>
          <w:sz w:val="22"/>
        </w:rPr>
        <w:t>Plaited</w:t>
      </w:r>
      <w:r>
        <w:rPr>
          <w:rFonts w:ascii="Arial Narrow" w:hAnsi="Arial Narrow"/>
          <w:sz w:val="22"/>
        </w:rPr>
        <w:tab/>
      </w:r>
      <w:r w:rsidRPr="00917CAD">
        <w:rPr>
          <w:rFonts w:ascii="Arial Narrow" w:hAnsi="Arial Narrow"/>
          <w:bCs/>
          <w:sz w:val="22"/>
        </w:rPr>
        <w:sym w:font="Webdings" w:char="F063"/>
      </w:r>
      <w:r w:rsidRPr="008723C5">
        <w:rPr>
          <w:rFonts w:ascii="Arial Narrow" w:hAnsi="Arial Narrow"/>
          <w:bCs/>
          <w:sz w:val="22"/>
        </w:rPr>
        <w:tab/>
      </w:r>
      <w:r>
        <w:rPr>
          <w:rFonts w:ascii="Arial Narrow" w:hAnsi="Arial Narrow"/>
          <w:sz w:val="22"/>
        </w:rPr>
        <w:t>Coiled</w:t>
      </w:r>
      <w:r>
        <w:rPr>
          <w:rFonts w:ascii="Arial Narrow" w:hAnsi="Arial Narrow"/>
          <w:sz w:val="22"/>
        </w:rPr>
        <w:tab/>
      </w:r>
      <w:r w:rsidRPr="00917CAD">
        <w:rPr>
          <w:rFonts w:ascii="Arial Narrow" w:hAnsi="Arial Narrow"/>
          <w:bCs/>
          <w:sz w:val="22"/>
        </w:rPr>
        <w:sym w:font="Webdings" w:char="F063"/>
      </w:r>
      <w:r w:rsidRPr="008723C5">
        <w:rPr>
          <w:rFonts w:ascii="Arial Narrow" w:hAnsi="Arial Narrow"/>
          <w:bCs/>
          <w:sz w:val="22"/>
        </w:rPr>
        <w:tab/>
      </w:r>
      <w:r>
        <w:rPr>
          <w:rFonts w:ascii="Arial Narrow" w:hAnsi="Arial Narrow"/>
          <w:sz w:val="22"/>
        </w:rPr>
        <w:t>R</w:t>
      </w:r>
      <w:r w:rsidRPr="008723C5">
        <w:rPr>
          <w:rFonts w:ascii="Arial Narrow" w:hAnsi="Arial Narrow"/>
          <w:sz w:val="22"/>
        </w:rPr>
        <w:t>ibbed</w:t>
      </w:r>
      <w:r>
        <w:rPr>
          <w:rFonts w:ascii="Arial Narrow" w:hAnsi="Arial Narrow"/>
          <w:sz w:val="22"/>
        </w:rPr>
        <w:tab/>
      </w:r>
      <w:r w:rsidRPr="00917CAD">
        <w:rPr>
          <w:rFonts w:ascii="Arial Narrow" w:hAnsi="Arial Narrow"/>
          <w:bCs/>
          <w:sz w:val="22"/>
        </w:rPr>
        <w:sym w:font="Webdings" w:char="F063"/>
      </w:r>
      <w:r w:rsidRPr="008723C5">
        <w:rPr>
          <w:rFonts w:ascii="Arial Narrow" w:hAnsi="Arial Narrow"/>
          <w:bCs/>
          <w:sz w:val="22"/>
        </w:rPr>
        <w:tab/>
      </w:r>
      <w:r>
        <w:rPr>
          <w:rFonts w:ascii="Arial Narrow" w:hAnsi="Arial Narrow"/>
          <w:bCs/>
          <w:sz w:val="22"/>
        </w:rPr>
        <w:t>W</w:t>
      </w:r>
      <w:r w:rsidRPr="008723C5">
        <w:rPr>
          <w:rFonts w:ascii="Arial Narrow" w:hAnsi="Arial Narrow"/>
          <w:sz w:val="22"/>
        </w:rPr>
        <w:t>icker</w:t>
      </w:r>
    </w:p>
    <w:p w:rsidR="00313AA9" w:rsidRPr="008723C5" w:rsidRDefault="00313AA9" w:rsidP="00313AA9">
      <w:pPr>
        <w:tabs>
          <w:tab w:val="left" w:pos="720"/>
          <w:tab w:val="left" w:leader="underscore" w:pos="10200"/>
        </w:tabs>
        <w:spacing w:before="120"/>
        <w:ind w:left="720" w:hanging="360"/>
        <w:rPr>
          <w:rFonts w:ascii="Arial Narrow" w:hAnsi="Arial Narrow"/>
          <w:sz w:val="22"/>
        </w:rPr>
      </w:pPr>
      <w:r w:rsidRPr="008723C5">
        <w:rPr>
          <w:rFonts w:ascii="Arial Narrow" w:hAnsi="Arial Narrow"/>
          <w:sz w:val="22"/>
        </w:rPr>
        <w:t>b</w:t>
      </w:r>
      <w:r>
        <w:rPr>
          <w:rFonts w:ascii="Arial Narrow" w:hAnsi="Arial Narrow"/>
          <w:sz w:val="22"/>
        </w:rPr>
        <w:t>.</w:t>
      </w:r>
      <w:r>
        <w:rPr>
          <w:rFonts w:ascii="Arial Narrow" w:hAnsi="Arial Narrow"/>
          <w:sz w:val="22"/>
        </w:rPr>
        <w:tab/>
      </w:r>
      <w:r w:rsidRPr="008723C5">
        <w:rPr>
          <w:rFonts w:ascii="Arial Narrow" w:hAnsi="Arial Narrow"/>
          <w:sz w:val="22"/>
        </w:rPr>
        <w:t>Describe three different types of weaves to your counselor.</w:t>
      </w:r>
    </w:p>
    <w:tbl>
      <w:tblPr>
        <w:tblStyle w:val="TableGrid"/>
        <w:tblW w:w="0" w:type="auto"/>
        <w:tblInd w:w="625" w:type="dxa"/>
        <w:tblLook w:val="04A0" w:firstRow="1" w:lastRow="0" w:firstColumn="1" w:lastColumn="0" w:noHBand="0" w:noVBand="1"/>
      </w:tblPr>
      <w:tblGrid>
        <w:gridCol w:w="367"/>
        <w:gridCol w:w="9366"/>
      </w:tblGrid>
      <w:tr w:rsidR="00C5661F" w:rsidRPr="00FE62B5" w:rsidTr="00C5661F">
        <w:trPr>
          <w:trHeight w:val="264"/>
        </w:trPr>
        <w:tc>
          <w:tcPr>
            <w:tcW w:w="367" w:type="dxa"/>
            <w:vMerge w:val="restart"/>
            <w:tcBorders>
              <w:top w:val="nil"/>
              <w:left w:val="nil"/>
            </w:tcBorders>
          </w:tcPr>
          <w:p w:rsidR="00C5661F" w:rsidRPr="00FE62B5" w:rsidRDefault="00C5661F" w:rsidP="00C0421E">
            <w:pPr>
              <w:spacing w:before="120"/>
              <w:rPr>
                <w:rFonts w:ascii="Arial Narrow" w:hAnsi="Arial Narrow"/>
                <w:bCs/>
                <w:sz w:val="22"/>
              </w:rPr>
            </w:pPr>
            <w:r w:rsidRPr="00FE62B5">
              <w:rPr>
                <w:rFonts w:ascii="Arial Narrow" w:hAnsi="Arial Narrow"/>
                <w:bCs/>
                <w:sz w:val="22"/>
              </w:rPr>
              <w:t>1.</w:t>
            </w:r>
          </w:p>
        </w:tc>
        <w:tc>
          <w:tcPr>
            <w:tcW w:w="9366" w:type="dxa"/>
            <w:tcBorders>
              <w:bottom w:val="single" w:sz="4" w:space="0" w:color="BFBFBF" w:themeColor="background1" w:themeShade="BF"/>
            </w:tcBorders>
          </w:tcPr>
          <w:p w:rsidR="00C5661F" w:rsidRPr="00FE62B5" w:rsidRDefault="00C5661F" w:rsidP="00C0421E">
            <w:pPr>
              <w:spacing w:before="120"/>
              <w:rPr>
                <w:rFonts w:ascii="Arial Narrow" w:hAnsi="Arial Narrow"/>
                <w:bCs/>
                <w:sz w:val="22"/>
              </w:rPr>
            </w:pPr>
          </w:p>
        </w:tc>
      </w:tr>
      <w:tr w:rsidR="00C5661F" w:rsidRPr="00FE62B5" w:rsidTr="00C5661F">
        <w:trPr>
          <w:trHeight w:val="262"/>
        </w:trPr>
        <w:tc>
          <w:tcPr>
            <w:tcW w:w="367" w:type="dxa"/>
            <w:vMerge/>
            <w:tcBorders>
              <w:left w:val="nil"/>
            </w:tcBorders>
          </w:tcPr>
          <w:p w:rsidR="00C5661F" w:rsidRPr="00FE62B5" w:rsidRDefault="00C5661F" w:rsidP="00C0421E">
            <w:pPr>
              <w:spacing w:before="120"/>
              <w:rPr>
                <w:rFonts w:ascii="Arial Narrow" w:hAnsi="Arial Narrow"/>
                <w:bCs/>
                <w:sz w:val="22"/>
              </w:rPr>
            </w:pPr>
          </w:p>
        </w:tc>
        <w:tc>
          <w:tcPr>
            <w:tcW w:w="9366" w:type="dxa"/>
            <w:tcBorders>
              <w:top w:val="single" w:sz="4" w:space="0" w:color="BFBFBF" w:themeColor="background1" w:themeShade="BF"/>
              <w:bottom w:val="single" w:sz="4" w:space="0" w:color="BFBFBF" w:themeColor="background1" w:themeShade="BF"/>
            </w:tcBorders>
          </w:tcPr>
          <w:p w:rsidR="00C5661F" w:rsidRPr="00FE62B5" w:rsidRDefault="00C5661F" w:rsidP="00C0421E">
            <w:pPr>
              <w:spacing w:before="120"/>
              <w:rPr>
                <w:rFonts w:ascii="Arial Narrow" w:hAnsi="Arial Narrow"/>
                <w:bCs/>
                <w:sz w:val="22"/>
              </w:rPr>
            </w:pPr>
          </w:p>
        </w:tc>
      </w:tr>
      <w:tr w:rsidR="00C5661F" w:rsidRPr="00FE62B5" w:rsidTr="00C5661F">
        <w:trPr>
          <w:trHeight w:val="262"/>
        </w:trPr>
        <w:tc>
          <w:tcPr>
            <w:tcW w:w="367" w:type="dxa"/>
            <w:vMerge/>
            <w:tcBorders>
              <w:left w:val="nil"/>
              <w:bottom w:val="nil"/>
            </w:tcBorders>
          </w:tcPr>
          <w:p w:rsidR="00C5661F" w:rsidRPr="00FE62B5" w:rsidRDefault="00C5661F" w:rsidP="00C0421E">
            <w:pPr>
              <w:spacing w:before="120"/>
              <w:rPr>
                <w:rFonts w:ascii="Arial Narrow" w:hAnsi="Arial Narrow"/>
                <w:bCs/>
                <w:sz w:val="22"/>
              </w:rPr>
            </w:pPr>
          </w:p>
        </w:tc>
        <w:tc>
          <w:tcPr>
            <w:tcW w:w="9366" w:type="dxa"/>
            <w:tcBorders>
              <w:top w:val="single" w:sz="4" w:space="0" w:color="BFBFBF" w:themeColor="background1" w:themeShade="BF"/>
              <w:bottom w:val="single" w:sz="4" w:space="0" w:color="auto"/>
            </w:tcBorders>
          </w:tcPr>
          <w:p w:rsidR="00C5661F" w:rsidRPr="00FE62B5" w:rsidRDefault="00C5661F" w:rsidP="00C0421E">
            <w:pPr>
              <w:spacing w:before="120"/>
              <w:rPr>
                <w:rFonts w:ascii="Arial Narrow" w:hAnsi="Arial Narrow"/>
                <w:bCs/>
                <w:sz w:val="22"/>
              </w:rPr>
            </w:pPr>
          </w:p>
        </w:tc>
      </w:tr>
      <w:tr w:rsidR="00C5661F" w:rsidRPr="00FE62B5" w:rsidTr="00C5661F">
        <w:trPr>
          <w:trHeight w:val="264"/>
        </w:trPr>
        <w:tc>
          <w:tcPr>
            <w:tcW w:w="367" w:type="dxa"/>
            <w:vMerge w:val="restart"/>
            <w:tcBorders>
              <w:top w:val="nil"/>
              <w:left w:val="nil"/>
            </w:tcBorders>
          </w:tcPr>
          <w:p w:rsidR="00C5661F" w:rsidRPr="00FE62B5" w:rsidRDefault="00C5661F" w:rsidP="00C0421E">
            <w:pPr>
              <w:spacing w:before="120"/>
              <w:rPr>
                <w:rFonts w:ascii="Arial Narrow" w:hAnsi="Arial Narrow"/>
                <w:bCs/>
                <w:sz w:val="22"/>
              </w:rPr>
            </w:pPr>
            <w:r w:rsidRPr="00FE62B5">
              <w:rPr>
                <w:rFonts w:ascii="Arial Narrow" w:hAnsi="Arial Narrow"/>
                <w:bCs/>
                <w:sz w:val="22"/>
              </w:rPr>
              <w:t>2.</w:t>
            </w:r>
          </w:p>
        </w:tc>
        <w:tc>
          <w:tcPr>
            <w:tcW w:w="9366" w:type="dxa"/>
            <w:tcBorders>
              <w:bottom w:val="single" w:sz="4" w:space="0" w:color="BFBFBF" w:themeColor="background1" w:themeShade="BF"/>
            </w:tcBorders>
          </w:tcPr>
          <w:p w:rsidR="00C5661F" w:rsidRPr="00FE62B5" w:rsidRDefault="00C5661F" w:rsidP="00C0421E">
            <w:pPr>
              <w:spacing w:before="120"/>
              <w:rPr>
                <w:rFonts w:ascii="Arial Narrow" w:hAnsi="Arial Narrow"/>
                <w:bCs/>
                <w:sz w:val="22"/>
              </w:rPr>
            </w:pPr>
          </w:p>
        </w:tc>
      </w:tr>
      <w:tr w:rsidR="00C5661F" w:rsidRPr="00FE62B5" w:rsidTr="00C5661F">
        <w:trPr>
          <w:trHeight w:val="262"/>
        </w:trPr>
        <w:tc>
          <w:tcPr>
            <w:tcW w:w="367" w:type="dxa"/>
            <w:vMerge/>
            <w:tcBorders>
              <w:left w:val="nil"/>
            </w:tcBorders>
          </w:tcPr>
          <w:p w:rsidR="00C5661F" w:rsidRPr="00FE62B5" w:rsidRDefault="00C5661F" w:rsidP="00C0421E">
            <w:pPr>
              <w:spacing w:before="120"/>
              <w:rPr>
                <w:rFonts w:ascii="Arial Narrow" w:hAnsi="Arial Narrow"/>
                <w:bCs/>
                <w:sz w:val="22"/>
              </w:rPr>
            </w:pPr>
          </w:p>
        </w:tc>
        <w:tc>
          <w:tcPr>
            <w:tcW w:w="9366" w:type="dxa"/>
            <w:tcBorders>
              <w:top w:val="single" w:sz="4" w:space="0" w:color="BFBFBF" w:themeColor="background1" w:themeShade="BF"/>
              <w:bottom w:val="single" w:sz="4" w:space="0" w:color="BFBFBF" w:themeColor="background1" w:themeShade="BF"/>
            </w:tcBorders>
          </w:tcPr>
          <w:p w:rsidR="00C5661F" w:rsidRPr="00FE62B5" w:rsidRDefault="00C5661F" w:rsidP="00C0421E">
            <w:pPr>
              <w:spacing w:before="120"/>
              <w:rPr>
                <w:rFonts w:ascii="Arial Narrow" w:hAnsi="Arial Narrow"/>
                <w:bCs/>
                <w:sz w:val="22"/>
              </w:rPr>
            </w:pPr>
          </w:p>
        </w:tc>
      </w:tr>
      <w:tr w:rsidR="00C5661F" w:rsidRPr="00FE62B5" w:rsidTr="00C5661F">
        <w:trPr>
          <w:trHeight w:val="262"/>
        </w:trPr>
        <w:tc>
          <w:tcPr>
            <w:tcW w:w="367" w:type="dxa"/>
            <w:vMerge/>
            <w:tcBorders>
              <w:left w:val="nil"/>
              <w:bottom w:val="nil"/>
            </w:tcBorders>
          </w:tcPr>
          <w:p w:rsidR="00C5661F" w:rsidRPr="00FE62B5" w:rsidRDefault="00C5661F" w:rsidP="00C0421E">
            <w:pPr>
              <w:spacing w:before="120"/>
              <w:rPr>
                <w:rFonts w:ascii="Arial Narrow" w:hAnsi="Arial Narrow"/>
                <w:bCs/>
                <w:sz w:val="22"/>
              </w:rPr>
            </w:pPr>
          </w:p>
        </w:tc>
        <w:tc>
          <w:tcPr>
            <w:tcW w:w="9366" w:type="dxa"/>
            <w:tcBorders>
              <w:top w:val="single" w:sz="4" w:space="0" w:color="BFBFBF" w:themeColor="background1" w:themeShade="BF"/>
              <w:bottom w:val="single" w:sz="4" w:space="0" w:color="auto"/>
            </w:tcBorders>
          </w:tcPr>
          <w:p w:rsidR="00C5661F" w:rsidRPr="00FE62B5" w:rsidRDefault="00C5661F" w:rsidP="00C0421E">
            <w:pPr>
              <w:spacing w:before="120"/>
              <w:rPr>
                <w:rFonts w:ascii="Arial Narrow" w:hAnsi="Arial Narrow"/>
                <w:bCs/>
                <w:sz w:val="22"/>
              </w:rPr>
            </w:pPr>
          </w:p>
        </w:tc>
      </w:tr>
      <w:tr w:rsidR="00C5661F" w:rsidRPr="00FE62B5" w:rsidTr="00C5661F">
        <w:trPr>
          <w:trHeight w:val="264"/>
        </w:trPr>
        <w:tc>
          <w:tcPr>
            <w:tcW w:w="367" w:type="dxa"/>
            <w:vMerge w:val="restart"/>
            <w:tcBorders>
              <w:top w:val="nil"/>
              <w:left w:val="nil"/>
            </w:tcBorders>
          </w:tcPr>
          <w:p w:rsidR="00C5661F" w:rsidRPr="00FE62B5" w:rsidRDefault="00C5661F" w:rsidP="00C0421E">
            <w:pPr>
              <w:spacing w:before="120"/>
              <w:rPr>
                <w:rFonts w:ascii="Arial Narrow" w:hAnsi="Arial Narrow"/>
                <w:bCs/>
                <w:sz w:val="22"/>
              </w:rPr>
            </w:pPr>
            <w:r w:rsidRPr="00FE62B5">
              <w:rPr>
                <w:rFonts w:ascii="Arial Narrow" w:hAnsi="Arial Narrow"/>
                <w:bCs/>
                <w:sz w:val="22"/>
              </w:rPr>
              <w:t>3.</w:t>
            </w:r>
          </w:p>
        </w:tc>
        <w:tc>
          <w:tcPr>
            <w:tcW w:w="9366" w:type="dxa"/>
            <w:tcBorders>
              <w:bottom w:val="single" w:sz="4" w:space="0" w:color="BFBFBF" w:themeColor="background1" w:themeShade="BF"/>
            </w:tcBorders>
          </w:tcPr>
          <w:p w:rsidR="00C5661F" w:rsidRPr="00FE62B5" w:rsidRDefault="00C5661F" w:rsidP="00C0421E">
            <w:pPr>
              <w:spacing w:before="120"/>
              <w:rPr>
                <w:rFonts w:ascii="Arial Narrow" w:hAnsi="Arial Narrow"/>
                <w:bCs/>
                <w:sz w:val="22"/>
              </w:rPr>
            </w:pPr>
          </w:p>
        </w:tc>
      </w:tr>
      <w:tr w:rsidR="00C5661F" w:rsidRPr="00FE62B5" w:rsidTr="00C5661F">
        <w:trPr>
          <w:trHeight w:val="262"/>
        </w:trPr>
        <w:tc>
          <w:tcPr>
            <w:tcW w:w="367" w:type="dxa"/>
            <w:vMerge/>
            <w:tcBorders>
              <w:left w:val="nil"/>
            </w:tcBorders>
          </w:tcPr>
          <w:p w:rsidR="00C5661F" w:rsidRPr="00FE62B5" w:rsidRDefault="00C5661F" w:rsidP="00C0421E">
            <w:pPr>
              <w:spacing w:before="120"/>
              <w:rPr>
                <w:rFonts w:ascii="Arial Narrow" w:hAnsi="Arial Narrow"/>
                <w:bCs/>
                <w:sz w:val="22"/>
              </w:rPr>
            </w:pPr>
          </w:p>
        </w:tc>
        <w:tc>
          <w:tcPr>
            <w:tcW w:w="9366" w:type="dxa"/>
            <w:tcBorders>
              <w:top w:val="single" w:sz="4" w:space="0" w:color="BFBFBF" w:themeColor="background1" w:themeShade="BF"/>
              <w:bottom w:val="single" w:sz="4" w:space="0" w:color="BFBFBF" w:themeColor="background1" w:themeShade="BF"/>
            </w:tcBorders>
          </w:tcPr>
          <w:p w:rsidR="00C5661F" w:rsidRPr="00FE62B5" w:rsidRDefault="00C5661F" w:rsidP="00C0421E">
            <w:pPr>
              <w:spacing w:before="120"/>
              <w:rPr>
                <w:rFonts w:ascii="Arial Narrow" w:hAnsi="Arial Narrow"/>
                <w:bCs/>
                <w:sz w:val="22"/>
              </w:rPr>
            </w:pPr>
          </w:p>
        </w:tc>
      </w:tr>
      <w:tr w:rsidR="00C5661F" w:rsidRPr="00FE62B5" w:rsidTr="00C5661F">
        <w:trPr>
          <w:trHeight w:val="262"/>
        </w:trPr>
        <w:tc>
          <w:tcPr>
            <w:tcW w:w="367" w:type="dxa"/>
            <w:vMerge/>
            <w:tcBorders>
              <w:left w:val="nil"/>
              <w:bottom w:val="nil"/>
            </w:tcBorders>
          </w:tcPr>
          <w:p w:rsidR="00C5661F" w:rsidRPr="00FE62B5" w:rsidRDefault="00C5661F" w:rsidP="00C0421E">
            <w:pPr>
              <w:spacing w:before="120"/>
              <w:rPr>
                <w:rFonts w:ascii="Arial Narrow" w:hAnsi="Arial Narrow"/>
                <w:bCs/>
                <w:sz w:val="22"/>
              </w:rPr>
            </w:pPr>
          </w:p>
        </w:tc>
        <w:tc>
          <w:tcPr>
            <w:tcW w:w="9366" w:type="dxa"/>
            <w:tcBorders>
              <w:top w:val="single" w:sz="4" w:space="0" w:color="BFBFBF" w:themeColor="background1" w:themeShade="BF"/>
            </w:tcBorders>
          </w:tcPr>
          <w:p w:rsidR="00C5661F" w:rsidRPr="00FE62B5" w:rsidRDefault="00C5661F" w:rsidP="00C0421E">
            <w:pPr>
              <w:spacing w:before="120"/>
              <w:rPr>
                <w:rFonts w:ascii="Arial Narrow" w:hAnsi="Arial Narrow"/>
                <w:bCs/>
                <w:sz w:val="22"/>
              </w:rPr>
            </w:pPr>
          </w:p>
        </w:tc>
      </w:tr>
    </w:tbl>
    <w:p w:rsidR="00313AA9" w:rsidRPr="008723C5" w:rsidRDefault="00313AA9" w:rsidP="00313AA9">
      <w:pPr>
        <w:tabs>
          <w:tab w:val="left" w:pos="360"/>
          <w:tab w:val="left" w:leader="underscore" w:pos="10200"/>
          <w:tab w:val="left" w:leader="underscore" w:pos="10742"/>
        </w:tabs>
        <w:spacing w:before="120"/>
        <w:rPr>
          <w:rFonts w:ascii="Arial Narrow" w:hAnsi="Arial Narrow"/>
          <w:sz w:val="22"/>
        </w:rPr>
      </w:pPr>
      <w:r w:rsidRPr="008723C5">
        <w:rPr>
          <w:rFonts w:ascii="Arial Narrow" w:hAnsi="Arial Narrow"/>
          <w:sz w:val="22"/>
        </w:rPr>
        <w:t>3.</w:t>
      </w:r>
      <w:r>
        <w:rPr>
          <w:rFonts w:ascii="Arial Narrow" w:hAnsi="Arial Narrow"/>
          <w:sz w:val="22"/>
        </w:rPr>
        <w:tab/>
      </w:r>
      <w:r w:rsidRPr="008723C5">
        <w:rPr>
          <w:rFonts w:ascii="Arial Narrow" w:hAnsi="Arial Narrow"/>
          <w:sz w:val="22"/>
        </w:rPr>
        <w:t>Plan and weave EACH of the following projects:</w:t>
      </w:r>
    </w:p>
    <w:p w:rsidR="00313AA9" w:rsidRDefault="00313AA9" w:rsidP="00C5661F">
      <w:pPr>
        <w:tabs>
          <w:tab w:val="left" w:pos="720"/>
          <w:tab w:val="left" w:pos="1080"/>
          <w:tab w:val="left" w:pos="3600"/>
          <w:tab w:val="left" w:pos="3960"/>
          <w:tab w:val="left" w:pos="4320"/>
          <w:tab w:val="left" w:pos="7200"/>
          <w:tab w:val="left" w:pos="7560"/>
          <w:tab w:val="left" w:pos="7920"/>
          <w:tab w:val="left" w:leader="underscore" w:pos="10200"/>
        </w:tabs>
        <w:spacing w:before="120"/>
        <w:ind w:left="360"/>
        <w:rPr>
          <w:rFonts w:ascii="Arial Narrow" w:hAnsi="Arial Narrow"/>
          <w:bCs/>
          <w:sz w:val="22"/>
        </w:rPr>
      </w:pPr>
      <w:r w:rsidRPr="00917CAD">
        <w:rPr>
          <w:rFonts w:ascii="Arial Narrow" w:hAnsi="Arial Narrow"/>
          <w:bCs/>
          <w:sz w:val="22"/>
        </w:rPr>
        <w:sym w:font="Webdings" w:char="F063"/>
      </w:r>
      <w:r w:rsidRPr="008723C5">
        <w:rPr>
          <w:rFonts w:ascii="Arial Narrow" w:hAnsi="Arial Narrow"/>
          <w:bCs/>
          <w:sz w:val="22"/>
        </w:rPr>
        <w:tab/>
      </w:r>
      <w:r>
        <w:rPr>
          <w:rFonts w:ascii="Arial Narrow" w:hAnsi="Arial Narrow"/>
          <w:sz w:val="22"/>
        </w:rPr>
        <w:t>a.</w:t>
      </w:r>
      <w:r>
        <w:rPr>
          <w:rFonts w:ascii="Arial Narrow" w:hAnsi="Arial Narrow"/>
          <w:sz w:val="22"/>
        </w:rPr>
        <w:tab/>
      </w:r>
      <w:r w:rsidRPr="008723C5">
        <w:rPr>
          <w:rFonts w:ascii="Arial Narrow" w:hAnsi="Arial Narrow"/>
          <w:sz w:val="22"/>
        </w:rPr>
        <w:t>a square basket</w:t>
      </w:r>
      <w:r w:rsidR="00C5661F">
        <w:rPr>
          <w:rFonts w:ascii="Arial Narrow" w:hAnsi="Arial Narrow"/>
          <w:sz w:val="22"/>
        </w:rPr>
        <w:tab/>
      </w:r>
      <w:r w:rsidRPr="00917CAD">
        <w:rPr>
          <w:rFonts w:ascii="Arial Narrow" w:hAnsi="Arial Narrow"/>
          <w:bCs/>
          <w:sz w:val="22"/>
        </w:rPr>
        <w:sym w:font="Webdings" w:char="F063"/>
      </w:r>
      <w:r>
        <w:rPr>
          <w:rFonts w:ascii="Arial Narrow" w:hAnsi="Arial Narrow"/>
          <w:bCs/>
          <w:sz w:val="22"/>
        </w:rPr>
        <w:tab/>
        <w:t>b.</w:t>
      </w:r>
      <w:r>
        <w:rPr>
          <w:rFonts w:ascii="Arial Narrow" w:hAnsi="Arial Narrow"/>
          <w:bCs/>
          <w:sz w:val="22"/>
        </w:rPr>
        <w:tab/>
        <w:t>a round basket</w:t>
      </w:r>
      <w:r w:rsidR="00C5661F">
        <w:rPr>
          <w:rFonts w:ascii="Arial Narrow" w:hAnsi="Arial Narrow"/>
          <w:bCs/>
          <w:sz w:val="22"/>
        </w:rPr>
        <w:tab/>
      </w:r>
      <w:r w:rsidRPr="00917CAD">
        <w:rPr>
          <w:rFonts w:ascii="Arial Narrow" w:hAnsi="Arial Narrow"/>
          <w:bCs/>
          <w:sz w:val="22"/>
        </w:rPr>
        <w:sym w:font="Webdings" w:char="F063"/>
      </w:r>
      <w:r>
        <w:rPr>
          <w:rFonts w:ascii="Arial Narrow" w:hAnsi="Arial Narrow"/>
          <w:bCs/>
          <w:sz w:val="22"/>
        </w:rPr>
        <w:tab/>
        <w:t>c.</w:t>
      </w:r>
      <w:r>
        <w:rPr>
          <w:rFonts w:ascii="Arial Narrow" w:hAnsi="Arial Narrow"/>
          <w:bCs/>
          <w:sz w:val="22"/>
        </w:rPr>
        <w:tab/>
      </w:r>
      <w:r w:rsidRPr="008723C5">
        <w:rPr>
          <w:rFonts w:ascii="Arial Narrow" w:hAnsi="Arial Narrow"/>
          <w:bCs/>
          <w:sz w:val="22"/>
        </w:rPr>
        <w:t>a campstool seat</w:t>
      </w:r>
    </w:p>
    <w:p w:rsidR="002419D1" w:rsidRDefault="007242B3" w:rsidP="002419D1">
      <w:pPr>
        <w:tabs>
          <w:tab w:val="left" w:pos="5100"/>
          <w:tab w:val="left" w:pos="8000"/>
        </w:tabs>
        <w:spacing w:before="40"/>
        <w:jc w:val="center"/>
        <w:rPr>
          <w:rFonts w:ascii="Arial Narrow" w:hAnsi="Arial Narrow" w:cs="Arial"/>
          <w:b/>
          <w:u w:val="single"/>
        </w:rPr>
      </w:pPr>
      <w:r>
        <w:rPr>
          <w:noProof/>
        </w:rPr>
        <mc:AlternateContent>
          <mc:Choice Requires="wps">
            <w:drawing>
              <wp:anchor distT="0" distB="0" distL="114300" distR="114300" simplePos="0" relativeHeight="251657728" behindDoc="0" locked="0" layoutInCell="1" allowOverlap="1">
                <wp:simplePos x="0" y="0"/>
                <wp:positionH relativeFrom="column">
                  <wp:posOffset>1103630</wp:posOffset>
                </wp:positionH>
                <wp:positionV relativeFrom="paragraph">
                  <wp:posOffset>59055</wp:posOffset>
                </wp:positionV>
                <wp:extent cx="4358005" cy="5092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005" cy="509270"/>
                        </a:xfrm>
                        <a:prstGeom prst="rect">
                          <a:avLst/>
                        </a:prstGeom>
                        <a:solidFill>
                          <a:srgbClr val="FFFFFF"/>
                        </a:solidFill>
                        <a:ln w="9525">
                          <a:solidFill>
                            <a:srgbClr val="000000"/>
                          </a:solidFill>
                          <a:miter lim="800000"/>
                          <a:headEnd/>
                          <a:tailEnd/>
                        </a:ln>
                      </wps:spPr>
                      <wps:txbx>
                        <w:txbxContent>
                          <w:p w:rsidR="002419D1" w:rsidRPr="001A59AC" w:rsidRDefault="002419D1" w:rsidP="002419D1">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2419D1" w:rsidRPr="001A59AC" w:rsidRDefault="00781FDD" w:rsidP="002419D1">
                            <w:pPr>
                              <w:tabs>
                                <w:tab w:val="left" w:pos="5100"/>
                                <w:tab w:val="left" w:pos="8000"/>
                              </w:tabs>
                              <w:spacing w:before="40"/>
                              <w:jc w:val="center"/>
                              <w:rPr>
                                <w:rFonts w:ascii="Arial Narrow" w:hAnsi="Arial Narrow" w:cs="Arial"/>
                              </w:rPr>
                            </w:pPr>
                            <w:hyperlink r:id="rId12" w:anchor="Requirement_resources" w:history="1">
                              <w:r w:rsidR="002419D1" w:rsidRPr="001A59AC">
                                <w:rPr>
                                  <w:rStyle w:val="Hyperlink"/>
                                  <w:rFonts w:ascii="Arial Narrow" w:hAnsi="Arial Narrow" w:cs="Arial"/>
                                </w:rPr>
                                <w:t>http://www.meritbadge.org/wiki/index.php/</w:t>
                              </w:r>
                              <w:r w:rsidR="002419D1" w:rsidRPr="001A59AC">
                                <w:rPr>
                                  <w:rStyle w:val="Hyperlink"/>
                                  <w:rFonts w:ascii="Arial Narrow" w:hAnsi="Arial Narrow" w:cs="Arial"/>
                                </w:rPr>
                                <w:fldChar w:fldCharType="begin"/>
                              </w:r>
                              <w:r w:rsidR="002419D1" w:rsidRPr="001A59AC">
                                <w:rPr>
                                  <w:rStyle w:val="Hyperlink"/>
                                  <w:rFonts w:ascii="Arial Narrow" w:hAnsi="Arial Narrow" w:cs="Arial"/>
                                </w:rPr>
                                <w:instrText xml:space="preserve"> TITLE   \* MERGEFORMAT </w:instrText>
                              </w:r>
                              <w:r w:rsidR="002419D1" w:rsidRPr="001A59AC">
                                <w:rPr>
                                  <w:rStyle w:val="Hyperlink"/>
                                  <w:rFonts w:ascii="Arial Narrow" w:hAnsi="Arial Narrow" w:cs="Arial"/>
                                </w:rPr>
                                <w:fldChar w:fldCharType="separate"/>
                              </w:r>
                              <w:r w:rsidR="002419D1">
                                <w:rPr>
                                  <w:rStyle w:val="Hyperlink"/>
                                  <w:rFonts w:ascii="Arial Narrow" w:hAnsi="Arial Narrow" w:cs="Arial"/>
                                </w:rPr>
                                <w:t>Basketry</w:t>
                              </w:r>
                              <w:r w:rsidR="002419D1" w:rsidRPr="001A59AC">
                                <w:rPr>
                                  <w:rStyle w:val="Hyperlink"/>
                                  <w:rFonts w:ascii="Arial Narrow" w:hAnsi="Arial Narrow" w:cs="Arial"/>
                                </w:rPr>
                                <w:fldChar w:fldCharType="end"/>
                              </w:r>
                              <w:r w:rsidR="002419D1" w:rsidRPr="001A59AC">
                                <w:rPr>
                                  <w:rStyle w:val="Hyperlink"/>
                                  <w:rFonts w:ascii="Arial Narrow" w:hAnsi="Arial Narrow" w:cs="Arial"/>
                                </w:rPr>
                                <w:t>#Requirement resources</w:t>
                              </w:r>
                            </w:hyperlink>
                          </w:p>
                          <w:p w:rsidR="002419D1" w:rsidRDefault="002419D1" w:rsidP="002419D1">
                            <w:pPr>
                              <w:jc w:val="center"/>
                            </w:pP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6.9pt;margin-top:4.65pt;width:343.15pt;height:4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">
                <v:textbox>
                  <w:txbxContent>
                    <w:p w:rsidR="002419D1" w:rsidRPr="001A59AC" w:rsidRDefault="002419D1" w:rsidP="002419D1">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2419D1" w:rsidRPr="001A59AC" w:rsidRDefault="001A627C" w:rsidP="002419D1">
                      <w:pPr>
                        <w:tabs>
                          <w:tab w:val="left" w:pos="5100"/>
                          <w:tab w:val="left" w:pos="8000"/>
                        </w:tabs>
                        <w:spacing w:before="40"/>
                        <w:jc w:val="center"/>
                        <w:rPr>
                          <w:rFonts w:ascii="Arial Narrow" w:hAnsi="Arial Narrow" w:cs="Arial"/>
                        </w:rPr>
                      </w:pPr>
                      <w:hyperlink r:id="rId13" w:anchor="Requirement_resources" w:history="1">
                        <w:r w:rsidR="002419D1" w:rsidRPr="001A59AC">
                          <w:rPr>
                            <w:rStyle w:val="Hyperlink"/>
                            <w:rFonts w:ascii="Arial Narrow" w:hAnsi="Arial Narrow" w:cs="Arial"/>
                          </w:rPr>
                          <w:t>http://www.meritbadge.org/wiki/index.php/</w:t>
                        </w:r>
                        <w:r w:rsidR="002419D1" w:rsidRPr="001A59AC">
                          <w:rPr>
                            <w:rStyle w:val="Hyperlink"/>
                            <w:rFonts w:ascii="Arial Narrow" w:hAnsi="Arial Narrow" w:cs="Arial"/>
                          </w:rPr>
                          <w:fldChar w:fldCharType="begin"/>
                        </w:r>
                        <w:r w:rsidR="002419D1" w:rsidRPr="001A59AC">
                          <w:rPr>
                            <w:rStyle w:val="Hyperlink"/>
                            <w:rFonts w:ascii="Arial Narrow" w:hAnsi="Arial Narrow" w:cs="Arial"/>
                          </w:rPr>
                          <w:instrText xml:space="preserve"> TITLE   \* MERGEFORMAT </w:instrText>
                        </w:r>
                        <w:r w:rsidR="002419D1" w:rsidRPr="001A59AC">
                          <w:rPr>
                            <w:rStyle w:val="Hyperlink"/>
                            <w:rFonts w:ascii="Arial Narrow" w:hAnsi="Arial Narrow" w:cs="Arial"/>
                          </w:rPr>
                          <w:fldChar w:fldCharType="separate"/>
                        </w:r>
                        <w:r w:rsidR="002419D1">
                          <w:rPr>
                            <w:rStyle w:val="Hyperlink"/>
                            <w:rFonts w:ascii="Arial Narrow" w:hAnsi="Arial Narrow" w:cs="Arial"/>
                          </w:rPr>
                          <w:t>Basketry</w:t>
                        </w:r>
                        <w:r w:rsidR="002419D1" w:rsidRPr="001A59AC">
                          <w:rPr>
                            <w:rStyle w:val="Hyperlink"/>
                            <w:rFonts w:ascii="Arial Narrow" w:hAnsi="Arial Narrow" w:cs="Arial"/>
                          </w:rPr>
                          <w:fldChar w:fldCharType="end"/>
                        </w:r>
                        <w:r w:rsidR="002419D1" w:rsidRPr="001A59AC">
                          <w:rPr>
                            <w:rStyle w:val="Hyperlink"/>
                            <w:rFonts w:ascii="Arial Narrow" w:hAnsi="Arial Narrow" w:cs="Arial"/>
                          </w:rPr>
                          <w:t>#Requirement resources</w:t>
                        </w:r>
                      </w:hyperlink>
                    </w:p>
                    <w:p w:rsidR="002419D1" w:rsidRDefault="002419D1" w:rsidP="002419D1">
                      <w:pPr>
                        <w:jc w:val="center"/>
                      </w:pPr>
                    </w:p>
                  </w:txbxContent>
                </v:textbox>
              </v:shape>
            </w:pict>
          </mc:Fallback>
        </mc:AlternateContent>
      </w:r>
    </w:p>
    <w:p w:rsidR="002419D1" w:rsidRPr="001A59AC" w:rsidRDefault="002419D1" w:rsidP="002419D1">
      <w:pPr>
        <w:tabs>
          <w:tab w:val="left" w:pos="5100"/>
          <w:tab w:val="left" w:pos="8000"/>
        </w:tabs>
        <w:spacing w:before="40"/>
        <w:rPr>
          <w:rFonts w:ascii="Arial Narrow" w:hAnsi="Arial Narrow" w:cs="Arial"/>
          <w:b/>
          <w:u w:val="single"/>
        </w:rPr>
      </w:pPr>
    </w:p>
    <w:p w:rsidR="003352AF" w:rsidRDefault="003352AF" w:rsidP="00A81151">
      <w:pPr>
        <w:tabs>
          <w:tab w:val="decimal" w:pos="900"/>
          <w:tab w:val="left" w:leader="underscore" w:pos="10400"/>
        </w:tabs>
        <w:spacing w:before="120"/>
        <w:ind w:left="1080" w:hanging="720"/>
        <w:rPr>
          <w:rFonts w:ascii="Arial Narrow" w:hAnsi="Arial Narrow"/>
          <w:bCs/>
          <w:sz w:val="22"/>
        </w:rPr>
      </w:pPr>
    </w:p>
    <w:p w:rsidR="003352AF" w:rsidRDefault="003352AF" w:rsidP="00A81151">
      <w:pPr>
        <w:tabs>
          <w:tab w:val="decimal" w:pos="900"/>
          <w:tab w:val="left" w:leader="underscore" w:pos="10400"/>
        </w:tabs>
        <w:spacing w:before="120"/>
        <w:ind w:left="1080" w:hanging="720"/>
        <w:rPr>
          <w:rFonts w:ascii="Arial Narrow" w:hAnsi="Arial Narrow"/>
          <w:bCs/>
          <w:sz w:val="22"/>
        </w:rPr>
        <w:sectPr w:rsidR="003352AF" w:rsidSect="000A2B6F">
          <w:headerReference w:type="default" r:id="rId14"/>
          <w:footerReference w:type="default" r:id="rId15"/>
          <w:headerReference w:type="first" r:id="rId16"/>
          <w:footerReference w:type="first" r:id="rId17"/>
          <w:pgSz w:w="12240" w:h="15840" w:code="1"/>
          <w:pgMar w:top="1080" w:right="936" w:bottom="1080" w:left="936" w:header="720" w:footer="720" w:gutter="0"/>
          <w:cols w:space="720"/>
          <w:titlePg/>
          <w:docGrid w:linePitch="272"/>
        </w:sectPr>
      </w:pPr>
    </w:p>
    <w:p w:rsidR="00C412A4" w:rsidRPr="00F73C05" w:rsidRDefault="00C412A4" w:rsidP="00C412A4">
      <w:pPr>
        <w:tabs>
          <w:tab w:val="left" w:pos="5100"/>
          <w:tab w:val="left" w:pos="8000"/>
        </w:tabs>
        <w:spacing w:after="60"/>
        <w:jc w:val="center"/>
        <w:rPr>
          <w:rFonts w:ascii="Arial Narrow" w:hAnsi="Arial Narrow" w:cs="Arial"/>
          <w:b/>
          <w:sz w:val="24"/>
          <w:szCs w:val="24"/>
          <w:u w:val="single"/>
        </w:rPr>
      </w:pPr>
      <w:r w:rsidRPr="00F73C05">
        <w:rPr>
          <w:rFonts w:ascii="Arial Narrow" w:hAnsi="Arial Narrow" w:cs="Arial"/>
          <w:b/>
          <w:bCs/>
          <w:sz w:val="24"/>
          <w:szCs w:val="24"/>
        </w:rPr>
        <w:lastRenderedPageBreak/>
        <w:t xml:space="preserve">Important excerpts from the </w:t>
      </w:r>
      <w:hyperlink r:id="rId18" w:history="1">
        <w:r w:rsidRPr="00F73C05">
          <w:rPr>
            <w:rStyle w:val="Hyperlink"/>
            <w:rFonts w:ascii="Arial Narrow" w:hAnsi="Arial Narrow" w:cs="Arial"/>
            <w:b/>
            <w:bCs/>
            <w:i/>
            <w:sz w:val="24"/>
            <w:szCs w:val="24"/>
          </w:rPr>
          <w:t>Guide To Advancemen</w:t>
        </w:r>
        <w:r>
          <w:rPr>
            <w:rStyle w:val="Hyperlink"/>
            <w:rFonts w:ascii="Arial Narrow" w:hAnsi="Arial Narrow" w:cs="Arial"/>
            <w:b/>
            <w:bCs/>
            <w:i/>
            <w:sz w:val="24"/>
            <w:szCs w:val="24"/>
          </w:rPr>
          <w:t>t - 2013</w:t>
        </w:r>
      </w:hyperlink>
      <w:r w:rsidRPr="00F73C05">
        <w:rPr>
          <w:rFonts w:ascii="Arial Narrow" w:hAnsi="Arial Narrow" w:cs="Arial"/>
          <w:b/>
          <w:bCs/>
          <w:sz w:val="24"/>
          <w:szCs w:val="24"/>
        </w:rPr>
        <w:t>, No. 33088</w:t>
      </w:r>
      <w:r>
        <w:rPr>
          <w:rFonts w:ascii="Arial Narrow" w:hAnsi="Arial Narrow" w:cs="Arial"/>
          <w:b/>
          <w:bCs/>
          <w:sz w:val="24"/>
          <w:szCs w:val="24"/>
        </w:rPr>
        <w:t xml:space="preserve"> (SKU-618673)</w:t>
      </w:r>
    </w:p>
    <w:p w:rsidR="00C412A4" w:rsidRPr="003D6947" w:rsidRDefault="00C412A4" w:rsidP="00C412A4">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[1.0.0.0</w:t>
      </w:r>
      <w:r w:rsidRPr="003D6947">
        <w:rPr>
          <w:rFonts w:ascii="Arial Narrow" w:hAnsi="Arial Narrow" w:cs="Arial"/>
          <w:b/>
          <w:bCs/>
          <w:sz w:val="19"/>
          <w:szCs w:val="19"/>
        </w:rPr>
        <w:t>] — Introduction</w:t>
      </w:r>
    </w:p>
    <w:p w:rsidR="00C412A4" w:rsidRPr="00745AD6" w:rsidRDefault="00C412A4" w:rsidP="00C412A4">
      <w:pPr>
        <w:tabs>
          <w:tab w:val="right" w:pos="10260"/>
        </w:tabs>
        <w:rPr>
          <w:rFonts w:ascii="Arial Narrow" w:hAnsi="Arial Narrow" w:cs="Arial"/>
          <w:b/>
          <w:bCs/>
          <w:sz w:val="19"/>
          <w:szCs w:val="19"/>
        </w:rPr>
      </w:pPr>
      <w:r w:rsidRPr="00745AD6">
        <w:rPr>
          <w:rFonts w:ascii="Arial Narrow" w:hAnsi="Arial Narrow" w:cs="Arial"/>
          <w:bCs/>
          <w:sz w:val="19"/>
          <w:szCs w:val="19"/>
        </w:rPr>
        <w:t xml:space="preserve">The current edition of the </w:t>
      </w:r>
      <w:r w:rsidRPr="00745AD6">
        <w:rPr>
          <w:rFonts w:ascii="Arial Narrow" w:hAnsi="Arial Narrow" w:cs="Arial"/>
          <w:bCs/>
          <w:i/>
          <w:sz w:val="19"/>
          <w:szCs w:val="19"/>
        </w:rPr>
        <w:t>Guide to Advancement</w:t>
      </w:r>
      <w:r w:rsidRPr="00745AD6">
        <w:rPr>
          <w:rFonts w:ascii="Arial Narrow" w:hAnsi="Arial Narrow" w:cs="Arial"/>
          <w:bCs/>
          <w:sz w:val="19"/>
          <w:szCs w:val="19"/>
        </w:rPr>
        <w:t xml:space="preserve"> is the official source for administering advancement in all Boy Scouts of America programs: Cub Scouting, Boy Scouting, Varsity Scouting, Venturing, and Sea Scouts. It replaces any previous BSA advancement manuals, including </w:t>
      </w:r>
      <w:r w:rsidRPr="00745AD6">
        <w:rPr>
          <w:rFonts w:ascii="Arial Narrow" w:hAnsi="Arial Narrow" w:cs="Arial"/>
          <w:bCs/>
          <w:i/>
          <w:sz w:val="19"/>
          <w:szCs w:val="19"/>
        </w:rPr>
        <w:t>Advancement Committee Policies and Procedures</w:t>
      </w:r>
      <w:r w:rsidRPr="00745AD6">
        <w:rPr>
          <w:rFonts w:ascii="Arial Narrow" w:hAnsi="Arial Narrow" w:cs="Arial"/>
          <w:bCs/>
          <w:sz w:val="19"/>
          <w:szCs w:val="19"/>
        </w:rPr>
        <w:t xml:space="preserve">, </w:t>
      </w:r>
      <w:r w:rsidRPr="00745AD6">
        <w:rPr>
          <w:rFonts w:ascii="Arial Narrow" w:hAnsi="Arial Narrow" w:cs="Arial"/>
          <w:bCs/>
          <w:i/>
          <w:sz w:val="19"/>
          <w:szCs w:val="19"/>
        </w:rPr>
        <w:t>Advancement and Recognition Policies and Procedures</w:t>
      </w:r>
      <w:r w:rsidRPr="00745AD6">
        <w:rPr>
          <w:rFonts w:ascii="Arial Narrow" w:hAnsi="Arial Narrow" w:cs="Arial"/>
          <w:bCs/>
          <w:sz w:val="19"/>
          <w:szCs w:val="19"/>
        </w:rPr>
        <w:t xml:space="preserve">, and previous editions of the </w:t>
      </w:r>
      <w:r w:rsidRPr="00745AD6">
        <w:rPr>
          <w:rFonts w:ascii="Arial Narrow" w:hAnsi="Arial Narrow" w:cs="Arial"/>
          <w:bCs/>
          <w:i/>
          <w:sz w:val="19"/>
          <w:szCs w:val="19"/>
        </w:rPr>
        <w:t>Guide to Advancement</w:t>
      </w:r>
      <w:r w:rsidRPr="00745AD6">
        <w:rPr>
          <w:rFonts w:ascii="Arial Narrow" w:hAnsi="Arial Narrow" w:cs="Arial"/>
          <w:bCs/>
          <w:sz w:val="19"/>
          <w:szCs w:val="19"/>
        </w:rPr>
        <w:t>.</w:t>
      </w:r>
    </w:p>
    <w:p w:rsidR="00C412A4" w:rsidRPr="00745AD6" w:rsidRDefault="00C412A4" w:rsidP="00C412A4">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[Page 2, and 5.0.1.4] — Policy on Unauthorized Changes to Advancement Program</w:t>
      </w:r>
    </w:p>
    <w:p w:rsidR="00C412A4" w:rsidRPr="00745AD6" w:rsidRDefault="00C412A4" w:rsidP="00C412A4">
      <w:pPr>
        <w:autoSpaceDE w:val="0"/>
        <w:autoSpaceDN w:val="0"/>
        <w:adjustRightInd w:val="0"/>
        <w:rPr>
          <w:rFonts w:ascii="Arial Narrow" w:hAnsi="Arial Narrow" w:cs="Arial"/>
          <w:sz w:val="19"/>
          <w:szCs w:val="19"/>
        </w:rPr>
      </w:pPr>
      <w:r w:rsidRPr="00745AD6">
        <w:rPr>
          <w:rFonts w:ascii="Arial Narrow" w:hAnsi="Arial Narrow" w:cs="Arial"/>
          <w:b/>
          <w:i/>
          <w:sz w:val="19"/>
          <w:szCs w:val="19"/>
        </w:rPr>
        <w:t>No council, committee, district, unit, or individual has the authority to add to, or subtract from, advancement requirements.</w:t>
      </w:r>
      <w:r w:rsidRPr="00745AD6">
        <w:rPr>
          <w:rFonts w:ascii="Arial Narrow" w:hAnsi="Arial Narrow" w:cs="Arial"/>
          <w:sz w:val="19"/>
          <w:szCs w:val="19"/>
        </w:rPr>
        <w:t xml:space="preserve"> There are limited exceptions relating only to youth members with special needs. For details see section 10, “Advancement for Members With Special Needs”.</w:t>
      </w:r>
    </w:p>
    <w:p w:rsidR="00C412A4" w:rsidRPr="00745AD6" w:rsidRDefault="00C412A4" w:rsidP="00C412A4">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 xml:space="preserve">[Page 2] — The </w:t>
      </w:r>
      <w:hyperlink r:id="rId19" w:history="1">
        <w:r w:rsidRPr="00745AD6">
          <w:rPr>
            <w:rFonts w:ascii="Arial Narrow" w:hAnsi="Arial Narrow" w:cs="Arial"/>
            <w:b/>
            <w:bCs/>
            <w:sz w:val="19"/>
            <w:szCs w:val="19"/>
          </w:rPr>
          <w:t>“Guide to Safe Scouting”</w:t>
        </w:r>
      </w:hyperlink>
      <w:r w:rsidRPr="00745AD6">
        <w:rPr>
          <w:rFonts w:ascii="Arial Narrow" w:hAnsi="Arial Narrow" w:cs="Arial"/>
          <w:b/>
          <w:bCs/>
          <w:sz w:val="19"/>
          <w:szCs w:val="19"/>
        </w:rPr>
        <w:t xml:space="preserve"> Applies</w:t>
      </w:r>
    </w:p>
    <w:p w:rsidR="00C412A4" w:rsidRPr="00745AD6" w:rsidRDefault="00C412A4" w:rsidP="00C412A4">
      <w:pPr>
        <w:autoSpaceDE w:val="0"/>
        <w:autoSpaceDN w:val="0"/>
        <w:adjustRightInd w:val="0"/>
        <w:rPr>
          <w:rFonts w:ascii="Arial Narrow" w:hAnsi="Arial Narrow" w:cs="Arial"/>
          <w:sz w:val="19"/>
          <w:szCs w:val="19"/>
        </w:rPr>
      </w:pPr>
      <w:r w:rsidRPr="00745AD6">
        <w:rPr>
          <w:rFonts w:ascii="Arial Narrow" w:hAnsi="Arial Narrow" w:cs="Arial"/>
          <w:sz w:val="19"/>
          <w:szCs w:val="19"/>
        </w:rPr>
        <w:t xml:space="preserve">Policies and procedures outlined in the </w:t>
      </w:r>
      <w:r w:rsidRPr="00745AD6">
        <w:rPr>
          <w:rFonts w:ascii="Arial Narrow" w:hAnsi="Arial Narrow" w:cs="Arial"/>
          <w:b/>
          <w:i/>
          <w:iCs/>
          <w:sz w:val="19"/>
          <w:szCs w:val="19"/>
        </w:rPr>
        <w:t>Guide to Safe Scouting</w:t>
      </w:r>
      <w:r w:rsidRPr="00745AD6">
        <w:rPr>
          <w:rFonts w:ascii="Arial Narrow" w:hAnsi="Arial Narrow" w:cs="Arial"/>
          <w:i/>
          <w:iCs/>
          <w:sz w:val="19"/>
          <w:szCs w:val="19"/>
        </w:rPr>
        <w:t xml:space="preserve">, </w:t>
      </w:r>
      <w:r w:rsidRPr="00745AD6">
        <w:rPr>
          <w:rFonts w:ascii="Arial Narrow" w:hAnsi="Arial Narrow" w:cs="Arial"/>
          <w:sz w:val="19"/>
          <w:szCs w:val="19"/>
        </w:rPr>
        <w:t>No. 34416, apply to all BSA activities, including those related to advancement and Eagle Scout service projects.</w:t>
      </w:r>
    </w:p>
    <w:p w:rsidR="00C412A4" w:rsidRPr="00745AD6" w:rsidRDefault="00C412A4" w:rsidP="00C412A4">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[7.0.3.1] — The Buddy System and Certifying Completion</w:t>
      </w:r>
    </w:p>
    <w:p w:rsidR="00C412A4" w:rsidRPr="00745AD6" w:rsidRDefault="00C412A4" w:rsidP="00C412A4">
      <w:pPr>
        <w:autoSpaceDE w:val="0"/>
        <w:autoSpaceDN w:val="0"/>
        <w:adjustRightInd w:val="0"/>
        <w:rPr>
          <w:rFonts w:ascii="Arial Narrow" w:hAnsi="Arial Narrow" w:cs="Arial"/>
          <w:sz w:val="19"/>
          <w:szCs w:val="19"/>
        </w:rPr>
      </w:pPr>
      <w:r w:rsidRPr="00745AD6">
        <w:rPr>
          <w:rFonts w:ascii="Arial Narrow" w:hAnsi="Arial Narrow" w:cs="Arial"/>
          <w:sz w:val="19"/>
          <w:szCs w:val="19"/>
        </w:rPr>
        <w:t>A youth member must not meet one-on-one with an adult. Sessions with counselors must take place where others can view the interaction, or the Scout must have a buddy: a friend, parent, guardian, brother, sister, or other relative—or better yet, another Scout working on the same badge—along with him attending the session.</w:t>
      </w:r>
    </w:p>
    <w:p w:rsidR="00C412A4" w:rsidRPr="00745AD6" w:rsidRDefault="00C412A4" w:rsidP="00C412A4">
      <w:pPr>
        <w:autoSpaceDE w:val="0"/>
        <w:autoSpaceDN w:val="0"/>
        <w:adjustRightInd w:val="0"/>
        <w:rPr>
          <w:rFonts w:ascii="Arial Narrow" w:hAnsi="Arial Narrow" w:cs="Arial"/>
          <w:sz w:val="19"/>
          <w:szCs w:val="19"/>
        </w:rPr>
      </w:pPr>
      <w:r w:rsidRPr="00745AD6">
        <w:rPr>
          <w:rFonts w:ascii="Arial Narrow" w:hAnsi="Arial Narrow" w:cs="Arial"/>
          <w:sz w:val="19"/>
          <w:szCs w:val="19"/>
        </w:rPr>
        <w:t>When the Scout meets with the counselor, he should bring any required projects. If these cannot be transported, he should present evidence, such as photographs or adult verification. His unit leader, for example, might state that a satisfactory bridge or tower has been built for the Pioneering merit badge, or that meals were prepared for Cooking. If there are questions that requirements were met, a counselor may confirm with adults involved. Once satisfied, the counselor signs the blue card using the date upon which the Scout completed the requirements, or in the case of partials, initials the individual requirements passed.</w:t>
      </w:r>
    </w:p>
    <w:p w:rsidR="00C412A4" w:rsidRPr="00745AD6" w:rsidRDefault="00C412A4" w:rsidP="00C412A4">
      <w:pPr>
        <w:autoSpaceDE w:val="0"/>
        <w:autoSpaceDN w:val="0"/>
        <w:adjustRightInd w:val="0"/>
        <w:rPr>
          <w:rFonts w:ascii="Arial Narrow" w:hAnsi="Arial Narrow" w:cs="Arial"/>
          <w:sz w:val="19"/>
          <w:szCs w:val="19"/>
        </w:rPr>
      </w:pPr>
      <w:r w:rsidRPr="00745AD6">
        <w:rPr>
          <w:rFonts w:ascii="Arial Narrow" w:hAnsi="Arial Narrow" w:cs="Arial"/>
          <w:sz w:val="19"/>
          <w:szCs w:val="19"/>
        </w:rPr>
        <w:t>Note that from time to time, it may be appropriate for a requirement that has been met for one badge to also count for another. See “Fulfilling More Than One Requirement With a Single Activity,” 4.2.3.6.</w:t>
      </w:r>
    </w:p>
    <w:p w:rsidR="00C412A4" w:rsidRPr="00745AD6" w:rsidRDefault="00C412A4" w:rsidP="00C412A4">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[7.0.3.2] — Group Instruction</w:t>
      </w:r>
    </w:p>
    <w:p w:rsidR="00C412A4" w:rsidRPr="00745AD6" w:rsidRDefault="00C412A4" w:rsidP="00C412A4">
      <w:pPr>
        <w:autoSpaceDE w:val="0"/>
        <w:autoSpaceDN w:val="0"/>
        <w:adjustRightInd w:val="0"/>
        <w:rPr>
          <w:rFonts w:ascii="Arial Narrow" w:hAnsi="Arial Narrow" w:cs="Arial"/>
          <w:sz w:val="19"/>
          <w:szCs w:val="19"/>
        </w:rPr>
      </w:pPr>
      <w:r w:rsidRPr="00745AD6">
        <w:rPr>
          <w:rFonts w:ascii="Arial Narrow" w:hAnsi="Arial Narrow" w:cs="Arial"/>
          <w:sz w:val="19"/>
          <w:szCs w:val="19"/>
        </w:rPr>
        <w:t>It is acceptable—and sometimes desirable—for merit badges to be taught in group settings. This often occurs at camp and merit badge midways or similar events. Interactive group discussions can support learning. The method can also be attractive to “guest experts” assisting registered and approved counselors. Slide shows, skits, demonstrations, panels, and various other techniques can also be employed, but as any teacher can attest, not everyone will learn all the material.</w:t>
      </w:r>
    </w:p>
    <w:p w:rsidR="00C412A4" w:rsidRPr="00745AD6" w:rsidRDefault="00C412A4" w:rsidP="00C412A4">
      <w:pPr>
        <w:autoSpaceDE w:val="0"/>
        <w:autoSpaceDN w:val="0"/>
        <w:adjustRightInd w:val="0"/>
        <w:rPr>
          <w:rFonts w:ascii="Arial Narrow" w:hAnsi="Arial Narrow" w:cs="Arial"/>
          <w:sz w:val="19"/>
          <w:szCs w:val="19"/>
        </w:rPr>
      </w:pPr>
      <w:r w:rsidRPr="00745AD6">
        <w:rPr>
          <w:rFonts w:ascii="Arial Narrow" w:hAnsi="Arial Narrow" w:cs="Arial"/>
          <w:sz w:val="19"/>
          <w:szCs w:val="19"/>
        </w:rPr>
        <w:t xml:space="preserve">There must be attention to each individual’s projects and his fulfillment of </w:t>
      </w:r>
      <w:r w:rsidRPr="00745AD6">
        <w:rPr>
          <w:rFonts w:ascii="Arial Narrow" w:hAnsi="Arial Narrow" w:cs="Arial"/>
          <w:i/>
          <w:iCs/>
          <w:sz w:val="19"/>
          <w:szCs w:val="19"/>
        </w:rPr>
        <w:t xml:space="preserve">all </w:t>
      </w:r>
      <w:r w:rsidRPr="00745AD6">
        <w:rPr>
          <w:rFonts w:ascii="Arial Narrow" w:hAnsi="Arial Narrow" w:cs="Arial"/>
          <w:sz w:val="19"/>
          <w:szCs w:val="19"/>
        </w:rPr>
        <w:t xml:space="preserve">requirements. We must know that every Scout —actually and </w:t>
      </w:r>
      <w:r w:rsidRPr="00745AD6">
        <w:rPr>
          <w:rFonts w:ascii="Arial Narrow" w:hAnsi="Arial Narrow" w:cs="Arial"/>
          <w:i/>
          <w:iCs/>
          <w:sz w:val="19"/>
          <w:szCs w:val="19"/>
        </w:rPr>
        <w:t>personally</w:t>
      </w:r>
      <w:r w:rsidRPr="00745AD6">
        <w:rPr>
          <w:rFonts w:ascii="Arial Narrow" w:hAnsi="Arial Narrow" w:cs="Arial"/>
          <w:sz w:val="19"/>
          <w:szCs w:val="19"/>
        </w:rPr>
        <w:t xml:space="preserve">— completed them. If, for example, a requirement uses words like “show,” “demonstrate,” or “discuss,” then every Scout must do that. It is unacceptable to award badges on the basis of sitting in classrooms </w:t>
      </w:r>
      <w:r w:rsidRPr="00745AD6">
        <w:rPr>
          <w:rFonts w:ascii="Arial Narrow" w:hAnsi="Arial Narrow" w:cs="Arial"/>
          <w:i/>
          <w:iCs/>
          <w:sz w:val="19"/>
          <w:szCs w:val="19"/>
        </w:rPr>
        <w:t xml:space="preserve">watching </w:t>
      </w:r>
      <w:r w:rsidRPr="00745AD6">
        <w:rPr>
          <w:rFonts w:ascii="Arial Narrow" w:hAnsi="Arial Narrow" w:cs="Arial"/>
          <w:sz w:val="19"/>
          <w:szCs w:val="19"/>
        </w:rPr>
        <w:t>demonstrations, or remaining silent during discussions.</w:t>
      </w:r>
    </w:p>
    <w:p w:rsidR="00C412A4" w:rsidRPr="00745AD6" w:rsidRDefault="00C412A4" w:rsidP="00C412A4">
      <w:pPr>
        <w:autoSpaceDE w:val="0"/>
        <w:autoSpaceDN w:val="0"/>
        <w:adjustRightInd w:val="0"/>
        <w:rPr>
          <w:rFonts w:ascii="Arial Narrow" w:hAnsi="Arial Narrow" w:cs="Arial"/>
          <w:sz w:val="19"/>
          <w:szCs w:val="19"/>
        </w:rPr>
      </w:pPr>
      <w:r w:rsidRPr="00745AD6">
        <w:rPr>
          <w:rFonts w:ascii="Arial Narrow" w:hAnsi="Arial Narrow" w:cs="Arial"/>
          <w:sz w:val="19"/>
          <w:szCs w:val="19"/>
        </w:rPr>
        <w:t>It is sometimes reported that Scouts who have received merit badges through group instructional settings have not fulfilled all the requirements. To offer a quality merit badge program, council and district advancement committees should ensure the following are in place for all group instructional events.</w:t>
      </w:r>
    </w:p>
    <w:p w:rsidR="00C412A4" w:rsidRPr="00745AD6" w:rsidRDefault="00C412A4" w:rsidP="00C412A4">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Merit badge counselors are known to be registered and approved.</w:t>
      </w:r>
    </w:p>
    <w:p w:rsidR="00C412A4" w:rsidRPr="00745AD6" w:rsidRDefault="00C412A4" w:rsidP="00C412A4">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Any guest experts or guest speakers, or others assisting who are not registered and approved as merit badge counselors, do not accept the responsibilities of, or behave as, merit badge counselors, either at a group instructional event or at any other time. Their service is temporary, not ongoing.</w:t>
      </w:r>
    </w:p>
    <w:p w:rsidR="00C412A4" w:rsidRPr="00745AD6" w:rsidRDefault="00C412A4" w:rsidP="00C412A4">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Counselors agree not to assume prerequisites have been completed without some level of evidence that the work has been done. Pictures and letters from other merit badge counselors or unit leaders are the best form of prerequisite documentation when the actual work done cannot be brought to the camp or site of the merit badge event.</w:t>
      </w:r>
    </w:p>
    <w:p w:rsidR="00C412A4" w:rsidRPr="00745AD6" w:rsidRDefault="00C412A4" w:rsidP="00C412A4">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There is a mechanism for unit leaders or others to report concerns to a council advancement committee on summer camp merit badge programs, group instructional events, and any other merit badge counseling issues—especially in instances where it is believed BSA procedures are not followed. See “Reporting Merit Badge Counseling Concerns,” 11.1.0.0.</w:t>
      </w:r>
    </w:p>
    <w:p w:rsidR="00C412A4" w:rsidRPr="00745AD6" w:rsidRDefault="00C412A4" w:rsidP="00C412A4">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There must be attention to each individual’s projects and his fulfillment of all requirements. We must know that every Scout—actually and personally—completed them.</w:t>
      </w:r>
    </w:p>
    <w:p w:rsidR="00C412A4" w:rsidRPr="00745AD6" w:rsidRDefault="00C412A4" w:rsidP="00C412A4">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[7.0.3.3] — Partial Completions</w:t>
      </w:r>
    </w:p>
    <w:p w:rsidR="00C412A4" w:rsidRPr="00745AD6" w:rsidRDefault="00C412A4" w:rsidP="00C412A4">
      <w:pPr>
        <w:tabs>
          <w:tab w:val="center" w:pos="5130"/>
        </w:tabs>
        <w:autoSpaceDE w:val="0"/>
        <w:autoSpaceDN w:val="0"/>
        <w:adjustRightInd w:val="0"/>
        <w:rPr>
          <w:rFonts w:ascii="Arial Narrow" w:hAnsi="Arial Narrow" w:cs="Arial"/>
          <w:sz w:val="19"/>
          <w:szCs w:val="19"/>
        </w:rPr>
      </w:pPr>
      <w:r w:rsidRPr="00745AD6">
        <w:rPr>
          <w:rFonts w:ascii="Arial Narrow" w:hAnsi="Arial Narrow" w:cs="Arial"/>
          <w:sz w:val="19"/>
          <w:szCs w:val="19"/>
        </w:rPr>
        <w:t>A Scout need not pass all the requirements of one merit badge with the same counselor. It may be that due to timing or location issues, etc., he must meet with a different counselor to finish the badge. The Application for Merit Badge has a place to record what has been finished—a “partial.” In the center section on the reverse of the blue card, the counselor initials for each requirement passed. In the case of a partial completion, the counselor does not retain his or her portion of the card. A subsequent counselor may choose not to accept partial work, but this should be rare. A Scout, if he believes he is being treated unfairly, may work with his unit leader to find another counselor. An example for the use of a signed partial would be to take it to camp as proof of prerequisites. Partials have no expiration except the Scout’s 18th birthday. Units, districts, or councils shall not establish other expiration dates for partial merit badges.</w:t>
      </w:r>
    </w:p>
    <w:p w:rsidR="00C412A4" w:rsidRPr="00745AD6" w:rsidRDefault="00C412A4" w:rsidP="00C412A4">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[7.0.4.8] — Unofficial Worksheets and Learning Aids</w:t>
      </w:r>
    </w:p>
    <w:p w:rsidR="00C412A4" w:rsidRPr="00745AD6" w:rsidRDefault="00C412A4" w:rsidP="00C412A4">
      <w:pPr>
        <w:tabs>
          <w:tab w:val="center" w:pos="5130"/>
        </w:tabs>
        <w:autoSpaceDE w:val="0"/>
        <w:autoSpaceDN w:val="0"/>
        <w:adjustRightInd w:val="0"/>
        <w:rPr>
          <w:rFonts w:ascii="Arial Narrow" w:hAnsi="Arial Narrow" w:cs="Arial"/>
          <w:sz w:val="19"/>
          <w:szCs w:val="19"/>
        </w:rPr>
      </w:pPr>
      <w:r w:rsidRPr="00745AD6">
        <w:rPr>
          <w:rFonts w:ascii="Arial Narrow" w:hAnsi="Arial Narrow" w:cs="Arial"/>
          <w:sz w:val="19"/>
          <w:szCs w:val="19"/>
        </w:rPr>
        <w:t>Worksheets and other materials that may be of assistance in earning merit badges are available from a variety of places including unofficial sources on the Internet and even troop libraries. Use of these aids is permissible as long as the materials can be correlated with the current requirements that Scouts must fulfill. Completing “worksheets” may suffice where a requirement calls for something in writing, but this would not work for a requirement where the Scout must discuss, tell, show, or demonstrate, etc. Note that Scouts shall not be required to use these learning aids in order to complete a merit badge.</w:t>
      </w:r>
      <w:r>
        <w:rPr>
          <w:rFonts w:ascii="Arial Narrow" w:hAnsi="Arial Narrow" w:cs="Arial"/>
          <w:sz w:val="19"/>
          <w:szCs w:val="19"/>
        </w:rPr>
        <w:t xml:space="preserve"> </w:t>
      </w:r>
    </w:p>
    <w:p w:rsidR="00B23C4F" w:rsidRPr="00CD1D1F" w:rsidRDefault="00B23C4F" w:rsidP="00C412A4">
      <w:pPr>
        <w:tabs>
          <w:tab w:val="left" w:pos="5100"/>
          <w:tab w:val="left" w:pos="8000"/>
        </w:tabs>
        <w:spacing w:before="40"/>
        <w:rPr>
          <w:rFonts w:ascii="Arial Narrow" w:hAnsi="Arial Narrow" w:cs="Arial"/>
        </w:rPr>
      </w:pPr>
    </w:p>
    <w:sectPr w:rsidR="00B23C4F" w:rsidRPr="00CD1D1F" w:rsidSect="00021460">
      <w:headerReference w:type="default" r:id="rId20"/>
      <w:footerReference w:type="default" r:id="rId21"/>
      <w:headerReference w:type="first" r:id="rId22"/>
      <w:footerReference w:type="first" r:id="rId23"/>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27C" w:rsidRDefault="001A627C">
      <w:r>
        <w:separator/>
      </w:r>
    </w:p>
  </w:endnote>
  <w:endnote w:type="continuationSeparator" w:id="0">
    <w:p w:rsidR="001A627C" w:rsidRDefault="001A6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D2" w:rsidRDefault="003E0BD2">
    <w:pPr>
      <w:pStyle w:val="Footer"/>
      <w:rPr>
        <w:rFonts w:ascii="Arial Narrow" w:hAnsi="Arial Narrow"/>
        <w:sz w:val="22"/>
      </w:rPr>
    </w:pPr>
  </w:p>
  <w:p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781FDD">
      <w:rPr>
        <w:rFonts w:ascii="Arial Narrow" w:hAnsi="Arial Narrow"/>
        <w:sz w:val="22"/>
      </w:rPr>
      <w:t>Basketry</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C5661F">
      <w:rPr>
        <w:rFonts w:ascii="Arial Narrow" w:hAnsi="Arial Narrow"/>
        <w:noProof/>
        <w:sz w:val="22"/>
      </w:rPr>
      <w:t>2</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781FDD">
      <w:rPr>
        <w:rFonts w:ascii="Arial Narrow" w:hAnsi="Arial Narrow"/>
        <w:noProof/>
        <w:sz w:val="22"/>
      </w:rPr>
      <w:t>2</w:t>
    </w:r>
    <w:r w:rsidR="00B23C4F">
      <w:rPr>
        <w:rFonts w:ascii="Arial Narrow" w:hAnsi="Arial Narrow"/>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3DD" w:rsidRPr="000B36DB" w:rsidRDefault="008433DD" w:rsidP="008433DD">
    <w:pPr>
      <w:pStyle w:val="Footer"/>
      <w:tabs>
        <w:tab w:val="clear" w:pos="4320"/>
        <w:tab w:val="clear" w:pos="8640"/>
        <w:tab w:val="right" w:pos="10350"/>
      </w:tabs>
      <w:jc w:val="center"/>
      <w:rPr>
        <w:rFonts w:ascii="Arial Narrow" w:hAnsi="Arial Narrow"/>
        <w:b/>
      </w:rPr>
    </w:pPr>
    <w:r w:rsidRPr="000B36DB">
      <w:rPr>
        <w:rFonts w:ascii="Arial Narrow" w:hAnsi="Arial Narrow"/>
        <w:b/>
      </w:rPr>
      <w:t xml:space="preserve">Workbook © Copyright </w:t>
    </w:r>
    <w:r w:rsidRPr="000B36DB">
      <w:rPr>
        <w:rFonts w:ascii="Arial Narrow" w:hAnsi="Arial Narrow"/>
        <w:b/>
      </w:rPr>
      <w:fldChar w:fldCharType="begin"/>
    </w:r>
    <w:r w:rsidRPr="000B36DB">
      <w:rPr>
        <w:rFonts w:ascii="Arial Narrow" w:hAnsi="Arial Narrow"/>
        <w:b/>
      </w:rPr>
      <w:instrText xml:space="preserve"> DATE  \@ "yyyy"  \* MERGEFORMAT </w:instrText>
    </w:r>
    <w:r w:rsidRPr="000B36DB">
      <w:rPr>
        <w:rFonts w:ascii="Arial Narrow" w:hAnsi="Arial Narrow"/>
        <w:b/>
      </w:rPr>
      <w:fldChar w:fldCharType="separate"/>
    </w:r>
    <w:r w:rsidR="00781FDD">
      <w:rPr>
        <w:rFonts w:ascii="Arial Narrow" w:hAnsi="Arial Narrow"/>
        <w:b/>
        <w:noProof/>
      </w:rPr>
      <w:t>2013</w:t>
    </w:r>
    <w:r w:rsidRPr="000B36DB">
      <w:rPr>
        <w:rFonts w:ascii="Arial Narrow" w:hAnsi="Arial Narrow"/>
        <w:b/>
      </w:rPr>
      <w:fldChar w:fldCharType="end"/>
    </w:r>
    <w:r w:rsidRPr="000B36DB">
      <w:rPr>
        <w:rFonts w:ascii="Arial Narrow" w:hAnsi="Arial Narrow"/>
        <w:b/>
      </w:rPr>
      <w:t xml:space="preserve"> - U.S. Scouting Service Project, Inc. - All Rights Reserved</w:t>
    </w:r>
  </w:p>
  <w:p w:rsidR="008433DD" w:rsidRPr="0044793A" w:rsidRDefault="008433DD" w:rsidP="008433DD">
    <w:pPr>
      <w:pStyle w:val="Footer"/>
      <w:tabs>
        <w:tab w:val="clear" w:pos="4320"/>
        <w:tab w:val="clear" w:pos="8640"/>
        <w:tab w:val="right" w:pos="10350"/>
      </w:tabs>
      <w:jc w:val="center"/>
      <w:rPr>
        <w:rFonts w:ascii="Arial Narrow" w:hAnsi="Arial Narrow"/>
        <w:b/>
      </w:rPr>
    </w:pPr>
    <w:r w:rsidRPr="000B36DB">
      <w:rPr>
        <w:rFonts w:ascii="Arial Narrow" w:hAnsi="Arial Narrow"/>
        <w:b/>
      </w:rPr>
      <w:t>Requirements © Copyright, Boy Scouts of America (Used with permission.)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Default="00781FD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Pr="00862E15" w:rsidRDefault="001A627C" w:rsidP="00862E15">
    <w:pPr>
      <w:pStyle w:val="Footer"/>
      <w:tabs>
        <w:tab w:val="clear" w:pos="4320"/>
        <w:tab w:val="clear" w:pos="8640"/>
        <w:tab w:val="center" w:pos="5040"/>
        <w:tab w:val="right" w:pos="10350"/>
      </w:tabs>
    </w:pPr>
    <w:r w:rsidRPr="00862E15">
      <w:rPr>
        <w:rFonts w:ascii="Arial Narrow" w:hAnsi="Arial Narrow" w:cs="Arial"/>
      </w:rPr>
      <w:t xml:space="preserve">Attachment </w:t>
    </w:r>
    <w:r>
      <w:rPr>
        <w:rFonts w:ascii="Arial Narrow" w:hAnsi="Arial Narrow" w:cs="Arial"/>
      </w:rPr>
      <w:tab/>
    </w:r>
    <w:r w:rsidRPr="00862E15">
      <w:rPr>
        <w:rFonts w:ascii="Arial Narrow" w:hAnsi="Arial Narrow" w:cs="Arial"/>
      </w:rPr>
      <w:t xml:space="preserve"> (NOTE: It is not necessary to print this page.)</w:t>
    </w:r>
    <w:r w:rsidRPr="00862E15">
      <w:rPr>
        <w:rFonts w:ascii="Arial Narrow" w:hAnsi="Arial Narrow"/>
        <w:sz w:val="22"/>
      </w:rPr>
      <w:tab/>
      <w:t xml:space="preserve">Page </w:t>
    </w:r>
    <w:r w:rsidRPr="00862E15">
      <w:rPr>
        <w:rFonts w:ascii="Arial Narrow" w:hAnsi="Arial Narrow"/>
        <w:sz w:val="22"/>
      </w:rPr>
      <w:fldChar w:fldCharType="begin"/>
    </w:r>
    <w:r w:rsidRPr="00862E15">
      <w:rPr>
        <w:rFonts w:ascii="Arial Narrow" w:hAnsi="Arial Narrow"/>
        <w:sz w:val="22"/>
      </w:rPr>
      <w:instrText xml:space="preserve"> PAGE  \* MERGEFORMAT </w:instrText>
    </w:r>
    <w:r w:rsidRPr="00862E15">
      <w:rPr>
        <w:rFonts w:ascii="Arial Narrow" w:hAnsi="Arial Narrow"/>
        <w:sz w:val="22"/>
      </w:rPr>
      <w:fldChar w:fldCharType="separate"/>
    </w:r>
    <w:r w:rsidR="00781FDD">
      <w:rPr>
        <w:rFonts w:ascii="Arial Narrow" w:hAnsi="Arial Narrow"/>
        <w:noProof/>
        <w:sz w:val="22"/>
      </w:rPr>
      <w:t>2</w:t>
    </w:r>
    <w:r w:rsidRPr="00862E15">
      <w:rPr>
        <w:rFonts w:ascii="Arial Narrow" w:hAnsi="Arial Narrow"/>
        <w:sz w:val="22"/>
      </w:rPr>
      <w:fldChar w:fldCharType="end"/>
    </w:r>
    <w:r w:rsidRPr="00862E15">
      <w:rPr>
        <w:rFonts w:ascii="Arial Narrow" w:hAnsi="Arial Narrow"/>
        <w:sz w:val="22"/>
      </w:rPr>
      <w:t xml:space="preserve"> of </w:t>
    </w:r>
    <w:r w:rsidRPr="00862E15">
      <w:rPr>
        <w:rFonts w:ascii="Arial Narrow" w:hAnsi="Arial Narrow"/>
        <w:sz w:val="22"/>
      </w:rPr>
      <w:fldChar w:fldCharType="begin"/>
    </w:r>
    <w:r w:rsidRPr="00862E15">
      <w:rPr>
        <w:rFonts w:ascii="Arial Narrow" w:hAnsi="Arial Narrow"/>
        <w:sz w:val="22"/>
      </w:rPr>
      <w:instrText xml:space="preserve"> NUMPAGES  \# "0"  \* MERGEFORMAT </w:instrText>
    </w:r>
    <w:r w:rsidRPr="00862E15">
      <w:rPr>
        <w:rFonts w:ascii="Arial Narrow" w:hAnsi="Arial Narrow"/>
        <w:sz w:val="22"/>
      </w:rPr>
      <w:fldChar w:fldCharType="separate"/>
    </w:r>
    <w:r w:rsidR="00781FDD">
      <w:rPr>
        <w:rFonts w:ascii="Arial Narrow" w:hAnsi="Arial Narrow"/>
        <w:noProof/>
        <w:sz w:val="22"/>
      </w:rPr>
      <w:t>2</w:t>
    </w:r>
    <w:r w:rsidRPr="00862E15">
      <w:rPr>
        <w:rFonts w:ascii="Arial Narrow" w:hAnsi="Arial Narrow"/>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27C" w:rsidRDefault="001A627C">
      <w:r>
        <w:separator/>
      </w:r>
    </w:p>
  </w:footnote>
  <w:footnote w:type="continuationSeparator" w:id="0">
    <w:p w:rsidR="001A627C" w:rsidRDefault="001A62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781FDD">
      <w:rPr>
        <w:rFonts w:ascii="Arial Narrow" w:hAnsi="Arial Narrow"/>
        <w:sz w:val="22"/>
      </w:rPr>
      <w:t>Basketry</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p w:rsidR="003E0BD2" w:rsidRDefault="003E0BD2">
    <w:pPr>
      <w:pStyle w:val="Header"/>
      <w:tabs>
        <w:tab w:val="clear" w:pos="4320"/>
        <w:tab w:val="clear" w:pos="8640"/>
        <w:tab w:val="center" w:pos="4700"/>
        <w:tab w:val="right" w:pos="10400"/>
      </w:tabs>
      <w:rPr>
        <w:rFonts w:ascii="Arial Narrow" w:hAnsi="Arial Narrow"/>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D2" w:rsidRDefault="00C97B7E" w:rsidP="00470FC5">
    <w:pPr>
      <w:jc w:val="center"/>
      <w:rPr>
        <w:rFonts w:ascii="Arial" w:hAnsi="Arial" w:cs="Arial"/>
        <w:sz w:val="36"/>
      </w:rPr>
    </w:pPr>
    <w:r>
      <w:rPr>
        <w:noProof/>
      </w:rPr>
      <w:drawing>
        <wp:anchor distT="0" distB="0" distL="114300" distR="114300" simplePos="0" relativeHeight="251658752" behindDoc="0" locked="0" layoutInCell="1" allowOverlap="1">
          <wp:simplePos x="0" y="0"/>
          <wp:positionH relativeFrom="page">
            <wp:posOffset>6263640</wp:posOffset>
          </wp:positionH>
          <wp:positionV relativeFrom="page">
            <wp:posOffset>457200</wp:posOffset>
          </wp:positionV>
          <wp:extent cx="918375" cy="9601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1">
                    <a:extLst>
                      <a:ext uri="{28A0092B-C50C-407E-A947-70E740481C1C}">
                        <a14:useLocalDpi xmlns:a14="http://schemas.microsoft.com/office/drawing/2010/main" val="0"/>
                      </a:ext>
                    </a:extLst>
                  </a:blip>
                  <a:stretch>
                    <a:fillRect/>
                  </a:stretch>
                </pic:blipFill>
                <pic:spPr>
                  <a:xfrm>
                    <a:off x="0" y="0"/>
                    <a:ext cx="918375" cy="960120"/>
                  </a:xfrm>
                  <a:prstGeom prst="rect">
                    <a:avLst/>
                  </a:prstGeom>
                </pic:spPr>
              </pic:pic>
            </a:graphicData>
          </a:graphic>
          <wp14:sizeRelV relativeFrom="margin">
            <wp14:pctHeight>0</wp14:pctHeight>
          </wp14:sizeRelV>
        </wp:anchor>
      </w:drawing>
    </w:r>
    <w:r w:rsidR="007242B3">
      <w:rPr>
        <w:noProof/>
      </w:rPr>
      <w:drawing>
        <wp:anchor distT="0" distB="0" distL="114300" distR="114300" simplePos="0" relativeHeight="251657728" behindDoc="0" locked="0" layoutInCell="1" allowOverlap="1">
          <wp:simplePos x="0" y="0"/>
          <wp:positionH relativeFrom="page">
            <wp:posOffset>594360</wp:posOffset>
          </wp:positionH>
          <wp:positionV relativeFrom="page">
            <wp:posOffset>457200</wp:posOffset>
          </wp:positionV>
          <wp:extent cx="914400" cy="914400"/>
          <wp:effectExtent l="0" t="0" r="0" b="0"/>
          <wp:wrapNone/>
          <wp:docPr id="6" name="Picture 6" descr="http://www.scouting.org/boyscouts/resources/32215/mb/art/s/BAS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couting.org/boyscouts/resources/32215/mb/art/s/BASK.s.jp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313AA9">
      <w:rPr>
        <w:rFonts w:ascii="Arial Narrow" w:hAnsi="Arial Narrow"/>
        <w:b/>
        <w:bCs/>
        <w:position w:val="18"/>
        <w:sz w:val="72"/>
      </w:rPr>
      <w:fldChar w:fldCharType="begin"/>
    </w:r>
    <w:r w:rsidR="00313AA9">
      <w:rPr>
        <w:rFonts w:ascii="Arial Narrow" w:hAnsi="Arial Narrow"/>
        <w:b/>
        <w:bCs/>
        <w:position w:val="18"/>
        <w:sz w:val="72"/>
      </w:rPr>
      <w:instrText xml:space="preserve"> TITLE  Basketry  \* MERGEFORMAT </w:instrText>
    </w:r>
    <w:r w:rsidR="00313AA9">
      <w:rPr>
        <w:rFonts w:ascii="Arial Narrow" w:hAnsi="Arial Narrow"/>
        <w:b/>
        <w:bCs/>
        <w:position w:val="18"/>
        <w:sz w:val="72"/>
      </w:rPr>
      <w:fldChar w:fldCharType="separate"/>
    </w:r>
    <w:r w:rsidR="00781FDD">
      <w:rPr>
        <w:rFonts w:ascii="Arial Narrow" w:hAnsi="Arial Narrow"/>
        <w:b/>
        <w:bCs/>
        <w:position w:val="18"/>
        <w:sz w:val="72"/>
      </w:rPr>
      <w:t>Basketry</w:t>
    </w:r>
    <w:r w:rsidR="00313AA9">
      <w:rPr>
        <w:rFonts w:ascii="Arial Narrow" w:hAnsi="Arial Narrow"/>
        <w:b/>
        <w:bCs/>
        <w:position w:val="18"/>
        <w:sz w:val="72"/>
      </w:rPr>
      <w:fldChar w:fldCharType="end"/>
    </w:r>
    <w:r w:rsidR="00470FC5">
      <w:rPr>
        <w:rFonts w:ascii="Arial Narrow" w:hAnsi="Arial Narrow"/>
        <w:b/>
        <w:bCs/>
        <w:position w:val="18"/>
        <w:sz w:val="72"/>
      </w:rPr>
      <w:br/>
    </w:r>
    <w:r w:rsidR="003E0BD2">
      <w:rPr>
        <w:rFonts w:ascii="Arial" w:hAnsi="Arial" w:cs="Arial"/>
        <w:sz w:val="36"/>
      </w:rPr>
      <w:t>Merit Badge Workbook</w:t>
    </w:r>
  </w:p>
  <w:p w:rsidR="003E0BD2" w:rsidRPr="001A59AC" w:rsidRDefault="003E0BD2" w:rsidP="000A2B6F">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This workbook can help you but you still need t</w:t>
    </w:r>
    <w:r w:rsidR="00D304C0">
      <w:rPr>
        <w:rFonts w:ascii="Arial Narrow" w:hAnsi="Arial Narrow" w:cs="Arial"/>
      </w:rPr>
      <w:t>o read the merit badge pamphlet.</w:t>
    </w:r>
  </w:p>
  <w:p w:rsidR="003E0BD2" w:rsidRPr="001A59AC" w:rsidRDefault="003E0BD2" w:rsidP="000A2B6F">
    <w:pPr>
      <w:pStyle w:val="Default"/>
      <w:spacing w:before="60"/>
      <w:jc w:val="center"/>
      <w:rPr>
        <w:color w:val="auto"/>
        <w:sz w:val="20"/>
        <w:szCs w:val="20"/>
      </w:rPr>
    </w:pPr>
    <w:r w:rsidRPr="001A59AC">
      <w:rPr>
        <w:color w:val="auto"/>
        <w:sz w:val="20"/>
        <w:szCs w:val="20"/>
      </w:rPr>
      <w:t xml:space="preserve">The work space provided for each requirement should be used by the Scout to make notes for discussing the item with his counselor, not for providing the full and complete answers. </w:t>
    </w:r>
    <w:r w:rsidRPr="001A59AC">
      <w:rPr>
        <w:rFonts w:cs="Arial"/>
        <w:color w:val="auto"/>
        <w:sz w:val="20"/>
        <w:szCs w:val="20"/>
      </w:rPr>
      <w:t>Each Scout must do each requirement.</w:t>
    </w:r>
  </w:p>
  <w:p w:rsidR="003E0BD2" w:rsidRPr="001A59AC" w:rsidRDefault="003E0BD2" w:rsidP="000A2B6F">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No one may add or subtract from the official requirements found in </w:t>
    </w:r>
    <w:r w:rsidRPr="001A59AC">
      <w:rPr>
        <w:rFonts w:ascii="Arial Narrow" w:hAnsi="Arial Narrow" w:cs="Arial"/>
        <w:b/>
        <w:i/>
        <w:u w:val="single"/>
      </w:rPr>
      <w:t>Boy Scout Requirements</w:t>
    </w:r>
    <w:r w:rsidRPr="001A59AC">
      <w:rPr>
        <w:rFonts w:ascii="Arial Narrow" w:hAnsi="Arial Narrow" w:cs="Arial"/>
      </w:rPr>
      <w:t xml:space="preserve"> (Pub.  33216 – SKU 34765).</w:t>
    </w:r>
  </w:p>
  <w:p w:rsidR="003E0BD2" w:rsidRPr="001A59AC" w:rsidRDefault="003E0BD2" w:rsidP="000A2B6F">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200</w:t>
    </w:r>
    <w:r w:rsidR="00313AA9">
      <w:rPr>
        <w:rFonts w:cs="Arial"/>
        <w:color w:val="auto"/>
        <w:sz w:val="20"/>
        <w:szCs w:val="20"/>
        <w:u w:val="single"/>
      </w:rPr>
      <w:t>4</w:t>
    </w:r>
    <w:r w:rsidRPr="001A59AC">
      <w:rPr>
        <w:rFonts w:cs="Arial"/>
        <w:color w:val="auto"/>
        <w:sz w:val="20"/>
        <w:szCs w:val="20"/>
      </w:rPr>
      <w:t xml:space="preserve"> </w:t>
    </w:r>
    <w:r w:rsidR="000A2B6F" w:rsidRPr="001A59AC">
      <w:rPr>
        <w:rFonts w:cs="Arial"/>
        <w:sz w:val="20"/>
        <w:szCs w:val="20"/>
      </w:rPr>
      <w:t xml:space="preserve">    •     </w:t>
    </w:r>
    <w:r w:rsidRPr="001A59AC">
      <w:rPr>
        <w:rFonts w:cs="Arial"/>
        <w:color w:val="auto"/>
        <w:sz w:val="20"/>
        <w:szCs w:val="20"/>
      </w:rPr>
      <w:t>This workbook was updated</w:t>
    </w:r>
    <w:r w:rsidR="000A2B6F" w:rsidRPr="001A59AC">
      <w:rPr>
        <w:rFonts w:cs="Arial"/>
        <w:color w:val="auto"/>
        <w:sz w:val="20"/>
        <w:szCs w:val="20"/>
      </w:rPr>
      <w:t xml:space="preserve"> in </w:t>
    </w:r>
    <w:r w:rsidR="00B23C4F" w:rsidRPr="001A59AC">
      <w:rPr>
        <w:rFonts w:cs="Arial"/>
        <w:color w:val="auto"/>
        <w:sz w:val="20"/>
        <w:szCs w:val="20"/>
        <w:u w:val="single"/>
      </w:rPr>
      <w:fldChar w:fldCharType="begin"/>
    </w:r>
    <w:r w:rsidR="00B23C4F" w:rsidRPr="001A59AC">
      <w:rPr>
        <w:rFonts w:cs="Arial"/>
        <w:color w:val="auto"/>
        <w:sz w:val="20"/>
        <w:szCs w:val="20"/>
        <w:u w:val="single"/>
      </w:rPr>
      <w:instrText xml:space="preserve"> DATE  \@ "MMMM yyyy"  \* MERGEFORMAT </w:instrText>
    </w:r>
    <w:r w:rsidR="00B23C4F" w:rsidRPr="001A59AC">
      <w:rPr>
        <w:rFonts w:cs="Arial"/>
        <w:color w:val="auto"/>
        <w:sz w:val="20"/>
        <w:szCs w:val="20"/>
        <w:u w:val="single"/>
      </w:rPr>
      <w:fldChar w:fldCharType="separate"/>
    </w:r>
    <w:r w:rsidR="00781FDD">
      <w:rPr>
        <w:rFonts w:cs="Arial"/>
        <w:noProof/>
        <w:color w:val="auto"/>
        <w:sz w:val="20"/>
        <w:szCs w:val="20"/>
        <w:u w:val="single"/>
      </w:rPr>
      <w:t>December 2013</w:t>
    </w:r>
    <w:r w:rsidR="00B23C4F" w:rsidRPr="001A59AC">
      <w:rPr>
        <w:rFonts w:cs="Arial"/>
        <w:color w:val="auto"/>
        <w:sz w:val="20"/>
        <w:szCs w:val="20"/>
        <w:u w:val="single"/>
      </w:rPr>
      <w:fldChar w:fldCharType="end"/>
    </w:r>
    <w:r w:rsidRPr="001A59AC">
      <w:rPr>
        <w:rFonts w:cs="Arial"/>
        <w:color w:val="auto"/>
        <w:sz w:val="20"/>
        <w:szCs w:val="20"/>
      </w:rPr>
      <w:t>.</w:t>
    </w:r>
  </w:p>
  <w:p w:rsidR="003E0BD2" w:rsidRDefault="003E0BD2"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3E0BD2" w:rsidRDefault="003E0BD2" w:rsidP="00FD4379">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Default="00781FD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Pr="0013186A" w:rsidRDefault="00781FDD" w:rsidP="001318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A2B6F"/>
    <w:rsid w:val="000D475D"/>
    <w:rsid w:val="000F15DA"/>
    <w:rsid w:val="000F42AB"/>
    <w:rsid w:val="0014269D"/>
    <w:rsid w:val="00153F7F"/>
    <w:rsid w:val="001A59AC"/>
    <w:rsid w:val="001A627C"/>
    <w:rsid w:val="002060B2"/>
    <w:rsid w:val="00223294"/>
    <w:rsid w:val="00223F2B"/>
    <w:rsid w:val="002419D1"/>
    <w:rsid w:val="00280D69"/>
    <w:rsid w:val="002A442F"/>
    <w:rsid w:val="002D3506"/>
    <w:rsid w:val="002F6CA8"/>
    <w:rsid w:val="00313AA9"/>
    <w:rsid w:val="003352AF"/>
    <w:rsid w:val="003E0BD2"/>
    <w:rsid w:val="00470FC5"/>
    <w:rsid w:val="005267E5"/>
    <w:rsid w:val="005520CD"/>
    <w:rsid w:val="005A297D"/>
    <w:rsid w:val="005C579A"/>
    <w:rsid w:val="005C659B"/>
    <w:rsid w:val="005C7070"/>
    <w:rsid w:val="0060330C"/>
    <w:rsid w:val="006B34C0"/>
    <w:rsid w:val="006E31A6"/>
    <w:rsid w:val="00710A61"/>
    <w:rsid w:val="007242B3"/>
    <w:rsid w:val="00781FDD"/>
    <w:rsid w:val="00790AAD"/>
    <w:rsid w:val="007C42D9"/>
    <w:rsid w:val="007E5817"/>
    <w:rsid w:val="008433DD"/>
    <w:rsid w:val="0089647E"/>
    <w:rsid w:val="008C1586"/>
    <w:rsid w:val="009504C0"/>
    <w:rsid w:val="009B20EC"/>
    <w:rsid w:val="00A31862"/>
    <w:rsid w:val="00A81151"/>
    <w:rsid w:val="00AB06C8"/>
    <w:rsid w:val="00AE004A"/>
    <w:rsid w:val="00B15D7B"/>
    <w:rsid w:val="00B23C4F"/>
    <w:rsid w:val="00C412A4"/>
    <w:rsid w:val="00C5661F"/>
    <w:rsid w:val="00C96785"/>
    <w:rsid w:val="00C97B7E"/>
    <w:rsid w:val="00CD1D1F"/>
    <w:rsid w:val="00CE1FE6"/>
    <w:rsid w:val="00D304C0"/>
    <w:rsid w:val="00D35287"/>
    <w:rsid w:val="00D91FD7"/>
    <w:rsid w:val="00DB5F39"/>
    <w:rsid w:val="00DC2D3C"/>
    <w:rsid w:val="00DE2D51"/>
    <w:rsid w:val="00E075D7"/>
    <w:rsid w:val="00F5584C"/>
    <w:rsid w:val="00FA3ADF"/>
    <w:rsid w:val="00FD4379"/>
    <w:rsid w:val="00FE6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27AAEA0E-338E-4F28-BACC-E996F6A89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erChar">
    <w:name w:val="Header Char"/>
    <w:link w:val="Header"/>
    <w:rsid w:val="005C7070"/>
  </w:style>
  <w:style w:type="paragraph" w:styleId="ListParagraph">
    <w:name w:val="List Paragraph"/>
    <w:basedOn w:val="Normal"/>
    <w:uiPriority w:val="34"/>
    <w:qFormat/>
    <w:rsid w:val="00C412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yperlink" Target="http://www.meritbadge.org/wiki/index.php/Basketry" TargetMode="External"/><Relationship Id="rId18" Type="http://schemas.openxmlformats.org/officeDocument/2006/relationships/hyperlink" Target="http://www.scouting.org/filestore/pdf/33088.pdf"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meritbadge.org/wiki/index.php/Basketry"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scouting.org/scoutsource/HealthandSafety/GSS/toc.aspx"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1.xm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http://www.scouting.org/boyscouts/resources/32215/mb/art/s/BASK.s.jpg" TargetMode="External"/><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AAE8E-41DC-4A0A-9941-E594776A4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1127</Words>
  <Characters>6580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Basketry</vt:lpstr>
    </vt:vector>
  </TitlesOfParts>
  <Company>US Scouting Service Project, Inc.</Company>
  <LinksUpToDate>false</LinksUpToDate>
  <CharactersWithSpaces>7692</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6619153</vt:i4>
      </vt:variant>
      <vt:variant>
        <vt:i4>0</vt:i4>
      </vt:variant>
      <vt:variant>
        <vt:i4>0</vt:i4>
      </vt:variant>
      <vt:variant>
        <vt:i4>5</vt:i4>
      </vt:variant>
      <vt:variant>
        <vt:lpwstr>http://www.meritbadge.org/wiki/index.php/Basketry</vt:lpwstr>
      </vt:variant>
      <vt:variant>
        <vt:lpwstr>Requirement_resources</vt:lpwstr>
      </vt:variant>
      <vt:variant>
        <vt:i4>852045</vt:i4>
      </vt:variant>
      <vt:variant>
        <vt:i4>-1</vt:i4>
      </vt:variant>
      <vt:variant>
        <vt:i4>2054</vt:i4>
      </vt:variant>
      <vt:variant>
        <vt:i4>1</vt:i4>
      </vt:variant>
      <vt:variant>
        <vt:lpwstr>http://www.scouting.org/boyscouts/resources/32215/mb/art/s/BASK.s.jpg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Basketry</dc:title>
  <dc:subject>Merit Badge Workbook</dc:subject>
  <dc:creator>Craig Lincoln and Paul Wolf</dc:creator>
  <cp:keywords/>
  <cp:lastModifiedBy>Paul Wolf</cp:lastModifiedBy>
  <cp:revision>10</cp:revision>
  <cp:lastPrinted>2013-12-28T20:21:00Z</cp:lastPrinted>
  <dcterms:created xsi:type="dcterms:W3CDTF">2013-05-06T14:53:00Z</dcterms:created>
  <dcterms:modified xsi:type="dcterms:W3CDTF">2013-12-28T20:22:00Z</dcterms:modified>
</cp:coreProperties>
</file>